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794EC7" w14:textId="3D1CA9D5" w:rsidR="00C77DE0" w:rsidRPr="001871D5" w:rsidRDefault="001871D5" w:rsidP="001871D5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bookmarkStart w:id="0" w:name="_GoBack"/>
      <w:bookmarkEnd w:id="0"/>
      <w:r w:rsidRPr="001871D5">
        <w:rPr>
          <w:rFonts w:ascii="Arial" w:hAnsi="Arial" w:cs="Arial"/>
          <w:b/>
          <w:bCs/>
          <w:sz w:val="24"/>
          <w:szCs w:val="24"/>
        </w:rPr>
        <w:t>CSUSM: High Impact Practices 2018</w:t>
      </w:r>
    </w:p>
    <w:p w14:paraId="64567312" w14:textId="20EEF27C" w:rsidR="001871D5" w:rsidRPr="001871D5" w:rsidRDefault="001871D5" w:rsidP="001871D5">
      <w:pPr>
        <w:spacing w:after="100" w:afterAutospacing="1" w:line="240" w:lineRule="auto"/>
        <w:rPr>
          <w:rFonts w:ascii="Arial" w:hAnsi="Arial" w:cs="Arial"/>
          <w:b/>
          <w:bCs/>
        </w:rPr>
      </w:pPr>
      <w:r w:rsidRPr="001871D5">
        <w:rPr>
          <w:rFonts w:ascii="Arial" w:hAnsi="Arial" w:cs="Arial"/>
          <w:b/>
          <w:bCs/>
        </w:rPr>
        <w:t>National Survey of Student Engagement</w:t>
      </w:r>
    </w:p>
    <w:p w14:paraId="4465BFE9" w14:textId="09D93958" w:rsidR="001871D5" w:rsidRDefault="001871D5" w:rsidP="001871D5">
      <w:pPr>
        <w:spacing w:after="100" w:afterAutospacing="1" w:line="240" w:lineRule="auto"/>
        <w:rPr>
          <w:rFonts w:ascii="Arial" w:hAnsi="Arial" w:cs="Arial"/>
        </w:rPr>
      </w:pPr>
      <w:r>
        <w:rPr>
          <w:rFonts w:ascii="Arial" w:hAnsi="Arial" w:cs="Arial"/>
        </w:rPr>
        <w:t>High impact practices contribute to student’s learning and engagement at their institution. One way these practices are identified is through the NSSE which is collected biannually to assess CSUSM’s practices.</w:t>
      </w:r>
    </w:p>
    <w:p w14:paraId="6D79A495" w14:textId="18F42D5F" w:rsidR="001871D5" w:rsidRDefault="00591A37" w:rsidP="001871D5">
      <w:pPr>
        <w:spacing w:after="100" w:afterAutospacing="1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Service Learning: </w:t>
      </w:r>
      <w:r>
        <w:rPr>
          <w:rFonts w:ascii="Arial" w:hAnsi="Arial" w:cs="Arial"/>
        </w:rPr>
        <w:t>Community based projects that is required by classes ensures focus on learning while practicing in service-learning.</w:t>
      </w:r>
    </w:p>
    <w:p w14:paraId="6A7D489C" w14:textId="5AEF05D9" w:rsidR="00591A37" w:rsidRDefault="00591A37" w:rsidP="00591A37">
      <w:pPr>
        <w:pStyle w:val="ListParagraph"/>
        <w:numPr>
          <w:ilvl w:val="0"/>
          <w:numId w:val="2"/>
        </w:numPr>
        <w:spacing w:after="100" w:afterAutospacing="1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58% of first year students have reported having classes that include a community-based project </w:t>
      </w:r>
    </w:p>
    <w:p w14:paraId="2665F492" w14:textId="616C9B06" w:rsidR="00591A37" w:rsidRDefault="00591A37" w:rsidP="00591A37">
      <w:pPr>
        <w:pStyle w:val="ListParagraph"/>
        <w:numPr>
          <w:ilvl w:val="0"/>
          <w:numId w:val="2"/>
        </w:numPr>
        <w:spacing w:after="100" w:afterAutospacing="1" w:line="240" w:lineRule="auto"/>
        <w:rPr>
          <w:rFonts w:ascii="Arial" w:hAnsi="Arial" w:cs="Arial"/>
        </w:rPr>
      </w:pPr>
      <w:r>
        <w:rPr>
          <w:rFonts w:ascii="Arial" w:hAnsi="Arial" w:cs="Arial"/>
        </w:rPr>
        <w:t>78% of graduating seniors have reported having classes that include a community-based project</w:t>
      </w:r>
    </w:p>
    <w:p w14:paraId="1E84311E" w14:textId="00285FFF" w:rsidR="00591A37" w:rsidRDefault="00591A37" w:rsidP="00591A37">
      <w:pPr>
        <w:spacing w:after="100" w:afterAutospacing="1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Learning Community: </w:t>
      </w:r>
      <w:r>
        <w:rPr>
          <w:rFonts w:ascii="Arial" w:hAnsi="Arial" w:cs="Arial"/>
        </w:rPr>
        <w:t xml:space="preserve">Participating in a learning community where a group of students take two or more classes together helps create a supportive and shared community. </w:t>
      </w:r>
    </w:p>
    <w:p w14:paraId="229703F5" w14:textId="2D322143" w:rsidR="00591A37" w:rsidRDefault="00591A37" w:rsidP="00591A37">
      <w:pPr>
        <w:pStyle w:val="ListParagraph"/>
        <w:numPr>
          <w:ilvl w:val="0"/>
          <w:numId w:val="3"/>
        </w:numPr>
        <w:spacing w:after="100" w:afterAutospacing="1" w:line="240" w:lineRule="auto"/>
        <w:rPr>
          <w:rFonts w:ascii="Arial" w:hAnsi="Arial" w:cs="Arial"/>
        </w:rPr>
      </w:pPr>
      <w:r>
        <w:rPr>
          <w:rFonts w:ascii="Arial" w:hAnsi="Arial" w:cs="Arial"/>
        </w:rPr>
        <w:t>36% of first year students are interested in joining a learning community</w:t>
      </w:r>
    </w:p>
    <w:p w14:paraId="7732CC59" w14:textId="54667C9D" w:rsidR="00591A37" w:rsidRDefault="00591A37" w:rsidP="00591A37">
      <w:pPr>
        <w:pStyle w:val="ListParagraph"/>
        <w:numPr>
          <w:ilvl w:val="0"/>
          <w:numId w:val="3"/>
        </w:numPr>
        <w:spacing w:after="100" w:afterAutospacing="1" w:line="240" w:lineRule="auto"/>
        <w:rPr>
          <w:rFonts w:ascii="Arial" w:hAnsi="Arial" w:cs="Arial"/>
        </w:rPr>
      </w:pPr>
      <w:r>
        <w:rPr>
          <w:rFonts w:ascii="Arial" w:hAnsi="Arial" w:cs="Arial"/>
        </w:rPr>
        <w:t>23% of senior</w:t>
      </w:r>
      <w:r w:rsidR="00837F9D">
        <w:rPr>
          <w:rFonts w:ascii="Arial" w:hAnsi="Arial" w:cs="Arial"/>
        </w:rPr>
        <w:t xml:space="preserve"> students</w:t>
      </w:r>
      <w:r>
        <w:rPr>
          <w:rFonts w:ascii="Arial" w:hAnsi="Arial" w:cs="Arial"/>
        </w:rPr>
        <w:t xml:space="preserve"> have participated in a learning community</w:t>
      </w:r>
    </w:p>
    <w:p w14:paraId="07828565" w14:textId="71E43FE4" w:rsidR="00591A37" w:rsidRDefault="00591A37" w:rsidP="00591A37">
      <w:pPr>
        <w:spacing w:after="100" w:afterAutospacing="1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Research and Internships: </w:t>
      </w:r>
      <w:r>
        <w:rPr>
          <w:rFonts w:ascii="Arial" w:hAnsi="Arial" w:cs="Arial"/>
        </w:rPr>
        <w:t xml:space="preserve">Undergraduate research and internships give students hands on learning in a professional setting to increase their experience with their subject of interest. </w:t>
      </w:r>
    </w:p>
    <w:p w14:paraId="5C740423" w14:textId="60175E14" w:rsidR="00837F9D" w:rsidRDefault="00837F9D" w:rsidP="00591A37">
      <w:pPr>
        <w:spacing w:after="100" w:afterAutospacing="1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  <w:t>During students’ first year</w:t>
      </w:r>
    </w:p>
    <w:p w14:paraId="7B810B3D" w14:textId="64CDA02F" w:rsidR="00837F9D" w:rsidRDefault="00837F9D" w:rsidP="00837F9D">
      <w:pPr>
        <w:pStyle w:val="ListParagraph"/>
        <w:numPr>
          <w:ilvl w:val="0"/>
          <w:numId w:val="4"/>
        </w:numPr>
        <w:spacing w:after="100" w:afterAutospacing="1" w:line="240" w:lineRule="auto"/>
        <w:rPr>
          <w:rFonts w:ascii="Arial" w:hAnsi="Arial" w:cs="Arial"/>
        </w:rPr>
      </w:pPr>
      <w:r>
        <w:rPr>
          <w:rFonts w:ascii="Arial" w:hAnsi="Arial" w:cs="Arial"/>
        </w:rPr>
        <w:t>32% are interested in doing research with a faculty member</w:t>
      </w:r>
    </w:p>
    <w:p w14:paraId="3F870D61" w14:textId="683413A5" w:rsidR="00837F9D" w:rsidRDefault="00837F9D" w:rsidP="00837F9D">
      <w:pPr>
        <w:pStyle w:val="ListParagraph"/>
        <w:numPr>
          <w:ilvl w:val="0"/>
          <w:numId w:val="4"/>
        </w:numPr>
        <w:spacing w:after="100" w:afterAutospacing="1" w:line="240" w:lineRule="auto"/>
        <w:rPr>
          <w:rFonts w:ascii="Arial" w:hAnsi="Arial" w:cs="Arial"/>
        </w:rPr>
      </w:pPr>
      <w:r>
        <w:rPr>
          <w:rFonts w:ascii="Arial" w:hAnsi="Arial" w:cs="Arial"/>
        </w:rPr>
        <w:t>72% plan to participate in an internship</w:t>
      </w:r>
    </w:p>
    <w:p w14:paraId="30E28532" w14:textId="58D893D0" w:rsidR="00837F9D" w:rsidRDefault="00837F9D" w:rsidP="00837F9D">
      <w:pPr>
        <w:spacing w:after="100" w:afterAutospacing="1" w:line="240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>For those in their senior year</w:t>
      </w:r>
    </w:p>
    <w:p w14:paraId="07AB7519" w14:textId="3C5D9A8E" w:rsidR="00837F9D" w:rsidRDefault="00837F9D" w:rsidP="00837F9D">
      <w:pPr>
        <w:pStyle w:val="ListParagraph"/>
        <w:numPr>
          <w:ilvl w:val="0"/>
          <w:numId w:val="5"/>
        </w:numPr>
        <w:spacing w:after="100" w:afterAutospacing="1" w:line="240" w:lineRule="auto"/>
        <w:rPr>
          <w:rFonts w:ascii="Arial" w:hAnsi="Arial" w:cs="Arial"/>
        </w:rPr>
      </w:pPr>
      <w:r>
        <w:rPr>
          <w:rFonts w:ascii="Arial" w:hAnsi="Arial" w:cs="Arial"/>
        </w:rPr>
        <w:t>27% work with a faculty member on a research project</w:t>
      </w:r>
    </w:p>
    <w:p w14:paraId="6DFF1C1D" w14:textId="4B075714" w:rsidR="00837F9D" w:rsidRDefault="00837F9D" w:rsidP="00837F9D">
      <w:pPr>
        <w:pStyle w:val="ListParagraph"/>
        <w:numPr>
          <w:ilvl w:val="0"/>
          <w:numId w:val="5"/>
        </w:numPr>
        <w:spacing w:after="100" w:afterAutospacing="1" w:line="240" w:lineRule="auto"/>
        <w:rPr>
          <w:rFonts w:ascii="Arial" w:hAnsi="Arial" w:cs="Arial"/>
        </w:rPr>
      </w:pPr>
      <w:r>
        <w:rPr>
          <w:rFonts w:ascii="Arial" w:hAnsi="Arial" w:cs="Arial"/>
        </w:rPr>
        <w:t>56% have participated in internships</w:t>
      </w:r>
    </w:p>
    <w:p w14:paraId="73A4759A" w14:textId="6DC91561" w:rsidR="00837F9D" w:rsidRDefault="00837F9D" w:rsidP="00837F9D">
      <w:pPr>
        <w:spacing w:after="100" w:afterAutospacing="1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Study Abroad: </w:t>
      </w:r>
      <w:r>
        <w:rPr>
          <w:rFonts w:ascii="Arial" w:hAnsi="Arial" w:cs="Arial"/>
        </w:rPr>
        <w:t>When students study abroad, it allows them to explore different cultures and understand the importance of each culture.</w:t>
      </w:r>
    </w:p>
    <w:p w14:paraId="564612B0" w14:textId="0BA861B0" w:rsidR="00837F9D" w:rsidRDefault="00837F9D" w:rsidP="00837F9D">
      <w:pPr>
        <w:pStyle w:val="ListParagraph"/>
        <w:numPr>
          <w:ilvl w:val="0"/>
          <w:numId w:val="6"/>
        </w:numPr>
        <w:spacing w:after="100" w:afterAutospacing="1" w:line="240" w:lineRule="auto"/>
        <w:rPr>
          <w:rFonts w:ascii="Arial" w:hAnsi="Arial" w:cs="Arial"/>
        </w:rPr>
      </w:pPr>
      <w:r>
        <w:rPr>
          <w:rFonts w:ascii="Arial" w:hAnsi="Arial" w:cs="Arial"/>
        </w:rPr>
        <w:t>40% of first year students have a desire to study abroad</w:t>
      </w:r>
    </w:p>
    <w:p w14:paraId="55B8579B" w14:textId="296A8FCD" w:rsidR="00837F9D" w:rsidRDefault="00837F9D" w:rsidP="00837F9D">
      <w:pPr>
        <w:pStyle w:val="ListParagraph"/>
        <w:numPr>
          <w:ilvl w:val="0"/>
          <w:numId w:val="6"/>
        </w:numPr>
        <w:spacing w:after="100" w:afterAutospacing="1" w:line="240" w:lineRule="auto"/>
        <w:rPr>
          <w:rFonts w:ascii="Arial" w:hAnsi="Arial" w:cs="Arial"/>
        </w:rPr>
      </w:pPr>
      <w:r>
        <w:rPr>
          <w:rFonts w:ascii="Arial" w:hAnsi="Arial" w:cs="Arial"/>
        </w:rPr>
        <w:t>8% of seniors have studied abroad</w:t>
      </w:r>
    </w:p>
    <w:p w14:paraId="781B6BD5" w14:textId="44C750A6" w:rsidR="00837F9D" w:rsidRPr="00EB5BFA" w:rsidRDefault="00837F9D" w:rsidP="00837F9D">
      <w:pPr>
        <w:spacing w:after="100" w:afterAutospacing="1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Culminating Senior Experience</w:t>
      </w:r>
      <w:r w:rsidR="00EB5BFA">
        <w:rPr>
          <w:rFonts w:ascii="Arial" w:hAnsi="Arial" w:cs="Arial"/>
          <w:b/>
          <w:bCs/>
        </w:rPr>
        <w:t xml:space="preserve">: </w:t>
      </w:r>
      <w:r w:rsidR="00EB5BFA">
        <w:rPr>
          <w:rFonts w:ascii="Arial" w:hAnsi="Arial" w:cs="Arial"/>
        </w:rPr>
        <w:t>Culminating experiences have students complete a project that combines what they have learned as an undergraduate (Thesis, Senior Project, etc.)</w:t>
      </w:r>
    </w:p>
    <w:p w14:paraId="6FA04102" w14:textId="50AE241C" w:rsidR="00837F9D" w:rsidRDefault="00837F9D" w:rsidP="00837F9D">
      <w:pPr>
        <w:pStyle w:val="ListParagraph"/>
        <w:numPr>
          <w:ilvl w:val="0"/>
          <w:numId w:val="7"/>
        </w:numPr>
        <w:spacing w:after="100" w:afterAutospacing="1" w:line="240" w:lineRule="auto"/>
        <w:rPr>
          <w:rFonts w:ascii="Arial" w:hAnsi="Arial" w:cs="Arial"/>
        </w:rPr>
      </w:pPr>
      <w:r>
        <w:rPr>
          <w:rFonts w:ascii="Arial" w:hAnsi="Arial" w:cs="Arial"/>
        </w:rPr>
        <w:t>48% of first year students are interested in senior projects</w:t>
      </w:r>
    </w:p>
    <w:p w14:paraId="4E5B57A5" w14:textId="55DD62AC" w:rsidR="00837F9D" w:rsidRPr="00EB5BFA" w:rsidRDefault="00837F9D" w:rsidP="00EB5BFA">
      <w:pPr>
        <w:pStyle w:val="ListParagraph"/>
        <w:numPr>
          <w:ilvl w:val="0"/>
          <w:numId w:val="7"/>
        </w:numPr>
        <w:spacing w:after="100" w:afterAutospacing="1" w:line="240" w:lineRule="auto"/>
        <w:rPr>
          <w:rFonts w:ascii="Arial" w:hAnsi="Arial" w:cs="Arial"/>
        </w:rPr>
      </w:pPr>
      <w:r>
        <w:rPr>
          <w:rFonts w:ascii="Arial" w:hAnsi="Arial" w:cs="Arial"/>
        </w:rPr>
        <w:t>46% of seniors have completed a culminating senior experience</w:t>
      </w:r>
    </w:p>
    <w:p w14:paraId="6DFF6F4B" w14:textId="549E0CBB" w:rsidR="00837F9D" w:rsidRDefault="00837F9D" w:rsidP="00837F9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Email: survey@csusm.edu</w:t>
      </w:r>
    </w:p>
    <w:p w14:paraId="0D3AC151" w14:textId="4DA84328" w:rsidR="001871D5" w:rsidRPr="00837F9D" w:rsidRDefault="00837F9D" w:rsidP="00837F9D">
      <w:pPr>
        <w:spacing w:after="100" w:afterAutospacing="1" w:line="240" w:lineRule="auto"/>
        <w:rPr>
          <w:rFonts w:ascii="Arial" w:hAnsi="Arial" w:cs="Arial"/>
        </w:rPr>
      </w:pPr>
      <w:r>
        <w:rPr>
          <w:rFonts w:ascii="Arial" w:hAnsi="Arial" w:cs="Arial"/>
        </w:rPr>
        <w:t>csusm.edu/ipa/surveys/nsse</w:t>
      </w:r>
    </w:p>
    <w:sectPr w:rsidR="001871D5" w:rsidRPr="00837F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F4C979" w14:textId="77777777" w:rsidR="00501D90" w:rsidRDefault="00501D90" w:rsidP="00501D90">
      <w:pPr>
        <w:spacing w:after="0" w:line="240" w:lineRule="auto"/>
      </w:pPr>
      <w:r>
        <w:separator/>
      </w:r>
    </w:p>
  </w:endnote>
  <w:endnote w:type="continuationSeparator" w:id="0">
    <w:p w14:paraId="29B5EEE3" w14:textId="77777777" w:rsidR="00501D90" w:rsidRDefault="00501D90" w:rsidP="00501D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52C930" w14:textId="77777777" w:rsidR="00501D90" w:rsidRDefault="00501D90" w:rsidP="00501D90">
      <w:pPr>
        <w:spacing w:after="0" w:line="240" w:lineRule="auto"/>
      </w:pPr>
      <w:r>
        <w:separator/>
      </w:r>
    </w:p>
  </w:footnote>
  <w:footnote w:type="continuationSeparator" w:id="0">
    <w:p w14:paraId="4275C2F6" w14:textId="77777777" w:rsidR="00501D90" w:rsidRDefault="00501D90" w:rsidP="00501D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C775AA"/>
    <w:multiLevelType w:val="hybridMultilevel"/>
    <w:tmpl w:val="9ADC8BA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DF663E8"/>
    <w:multiLevelType w:val="hybridMultilevel"/>
    <w:tmpl w:val="FAC897D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F27248A"/>
    <w:multiLevelType w:val="hybridMultilevel"/>
    <w:tmpl w:val="0BE0FE5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4195EB2"/>
    <w:multiLevelType w:val="hybridMultilevel"/>
    <w:tmpl w:val="601A46D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4CB7E31"/>
    <w:multiLevelType w:val="hybridMultilevel"/>
    <w:tmpl w:val="F5B612E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5267E02"/>
    <w:multiLevelType w:val="hybridMultilevel"/>
    <w:tmpl w:val="BD1A2E1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91F4F65"/>
    <w:multiLevelType w:val="hybridMultilevel"/>
    <w:tmpl w:val="1D5A70D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5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DE0"/>
    <w:rsid w:val="001871D5"/>
    <w:rsid w:val="00501D90"/>
    <w:rsid w:val="00591A37"/>
    <w:rsid w:val="00837F9D"/>
    <w:rsid w:val="00BD5B55"/>
    <w:rsid w:val="00C77DE0"/>
    <w:rsid w:val="00EB5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08D9E1"/>
  <w15:chartTrackingRefBased/>
  <w15:docId w15:val="{326677DA-0079-4098-B678-9BE0C496A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1A3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37F9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37F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287</Words>
  <Characters>1636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jasmine vasquez</dc:creator>
  <cp:keywords/>
  <dc:description/>
  <cp:lastModifiedBy>Dominique Harrison</cp:lastModifiedBy>
  <cp:revision>2</cp:revision>
  <dcterms:created xsi:type="dcterms:W3CDTF">2021-03-02T21:36:00Z</dcterms:created>
  <dcterms:modified xsi:type="dcterms:W3CDTF">2021-03-02T21:36:00Z</dcterms:modified>
</cp:coreProperties>
</file>