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78E63" w14:textId="395415B0" w:rsidR="004F4CB4" w:rsidRDefault="00B434CC" w:rsidP="00EE76E0">
      <w:pPr>
        <w:pStyle w:val="Heading1"/>
      </w:pPr>
      <w:bookmarkStart w:id="0" w:name="_Toc128555845"/>
      <w:r>
        <w:t xml:space="preserve">Background and </w:t>
      </w:r>
      <w:r w:rsidR="34E98947" w:rsidRPr="0A489EF8">
        <w:t xml:space="preserve">Rationale for the </w:t>
      </w:r>
      <w:r w:rsidR="746FA7CD" w:rsidRPr="0A489EF8">
        <w:t xml:space="preserve">PRC and Dean Letter </w:t>
      </w:r>
      <w:r w:rsidR="34E98947" w:rsidRPr="0A489EF8">
        <w:t>Templates</w:t>
      </w:r>
      <w:bookmarkEnd w:id="0"/>
      <w:r w:rsidR="34E98947" w:rsidRPr="0A489EF8">
        <w:t xml:space="preserve"> </w:t>
      </w:r>
    </w:p>
    <w:p w14:paraId="6A18DF0E" w14:textId="77777777" w:rsidR="00AF2AA8" w:rsidRDefault="00AF2AA8" w:rsidP="0A489EF8">
      <w:pPr>
        <w:rPr>
          <w:b/>
          <w:bCs/>
        </w:rPr>
      </w:pPr>
    </w:p>
    <w:p w14:paraId="35A574E3" w14:textId="74227493" w:rsidR="00AF2AA8" w:rsidRPr="00B434CC" w:rsidRDefault="00AF2AA8" w:rsidP="00D93E17">
      <w:pPr>
        <w:rPr>
          <w:rFonts w:asciiTheme="minorHAnsi" w:hAnsiTheme="minorHAnsi" w:cstheme="minorHAnsi"/>
          <w:b/>
          <w:bCs/>
        </w:rPr>
      </w:pPr>
      <w:r w:rsidRPr="00B434CC">
        <w:rPr>
          <w:rFonts w:asciiTheme="minorHAnsi" w:hAnsiTheme="minorHAnsi" w:cstheme="minorHAnsi"/>
          <w:b/>
          <w:bCs/>
        </w:rPr>
        <w:t>Context and History of the Proposal</w:t>
      </w:r>
      <w:r w:rsidR="41D460EB" w:rsidRPr="00B434CC">
        <w:rPr>
          <w:rFonts w:asciiTheme="minorHAnsi" w:hAnsiTheme="minorHAnsi" w:cstheme="minorHAnsi"/>
          <w:b/>
          <w:bCs/>
        </w:rPr>
        <w:t xml:space="preserve">: </w:t>
      </w:r>
    </w:p>
    <w:p w14:paraId="40B9465B" w14:textId="4679A782" w:rsidR="00AF2AA8" w:rsidRPr="00D93E17" w:rsidRDefault="00AF2AA8" w:rsidP="42BF1B26">
      <w:pPr>
        <w:ind w:firstLine="720"/>
        <w:rPr>
          <w:rStyle w:val="normaltextrun"/>
          <w:rFonts w:asciiTheme="minorHAnsi" w:hAnsiTheme="minorHAnsi" w:cstheme="minorBidi"/>
          <w:color w:val="000000"/>
          <w:sz w:val="22"/>
          <w:szCs w:val="22"/>
        </w:rPr>
      </w:pPr>
      <w:r w:rsidRPr="42BF1B26">
        <w:rPr>
          <w:rStyle w:val="normaltextrun"/>
          <w:rFonts w:asciiTheme="minorHAnsi" w:hAnsiTheme="minorHAnsi" w:cstheme="minorBidi"/>
          <w:color w:val="000000"/>
          <w:sz w:val="22"/>
          <w:szCs w:val="22"/>
          <w:bdr w:val="none" w:sz="0" w:space="0" w:color="auto" w:frame="1"/>
          <w:lang w:val="en"/>
        </w:rPr>
        <w:t xml:space="preserve">The FAC Retention, Tenure, and Promotion (RTP) Assessment subcommittee was convened in the Fall 2019 semester and was charged </w:t>
      </w:r>
      <w:r w:rsidRPr="42BF1B26">
        <w:rPr>
          <w:rStyle w:val="normaltextrun"/>
          <w:rFonts w:asciiTheme="minorHAnsi" w:hAnsiTheme="minorHAnsi" w:cstheme="minorBidi"/>
          <w:color w:val="000000"/>
          <w:sz w:val="22"/>
          <w:szCs w:val="22"/>
        </w:rPr>
        <w:t>w</w:t>
      </w:r>
      <w:r w:rsidRPr="42BF1B26">
        <w:rPr>
          <w:rStyle w:val="normaltextrun"/>
          <w:rFonts w:asciiTheme="minorHAnsi" w:eastAsiaTheme="majorEastAsia" w:hAnsiTheme="minorHAnsi" w:cstheme="minorBidi"/>
          <w:color w:val="000000"/>
          <w:sz w:val="22"/>
          <w:szCs w:val="22"/>
        </w:rPr>
        <w:t>ith the overall goal of devising an effective Retention, Tenure, and Promotion (RTP) process that is more streamlined, less burdensome on faculty and staff time, and easier to implement</w:t>
      </w:r>
      <w:r w:rsidRPr="42BF1B26">
        <w:rPr>
          <w:rStyle w:val="normaltextrun"/>
          <w:rFonts w:asciiTheme="minorHAnsi" w:hAnsiTheme="minorHAnsi" w:cstheme="minorBidi"/>
          <w:color w:val="000000"/>
          <w:sz w:val="22"/>
          <w:szCs w:val="22"/>
        </w:rPr>
        <w:t xml:space="preserve">. The subcommittee developed and administered a survey to tenure track faculty to identify problem areas, issues, and topics for potential reform regarding the current RTP process. In addition to administering a survey, the subcommittee reviewed the RTP process at other CSU campuses to understand the RTP process within the CSU. </w:t>
      </w:r>
    </w:p>
    <w:p w14:paraId="088062D8" w14:textId="77777777" w:rsidR="00B434CC" w:rsidRDefault="00B434CC" w:rsidP="42BF1B26">
      <w:pPr>
        <w:rPr>
          <w:rStyle w:val="normaltextrun"/>
          <w:rFonts w:asciiTheme="minorHAnsi" w:hAnsiTheme="minorHAnsi" w:cstheme="minorBidi"/>
          <w:i/>
          <w:iCs/>
          <w:color w:val="000000"/>
          <w:sz w:val="22"/>
          <w:szCs w:val="22"/>
        </w:rPr>
      </w:pPr>
    </w:p>
    <w:p w14:paraId="43B63A68" w14:textId="23C28DE1" w:rsidR="00713849" w:rsidRDefault="758C69AB" w:rsidP="42BF1B26">
      <w:pPr>
        <w:rPr>
          <w:rStyle w:val="normaltextrun"/>
          <w:rFonts w:asciiTheme="minorHAnsi" w:hAnsiTheme="minorHAnsi" w:cstheme="minorBidi"/>
          <w:i/>
          <w:iCs/>
          <w:color w:val="000000"/>
          <w:sz w:val="22"/>
          <w:szCs w:val="22"/>
        </w:rPr>
      </w:pPr>
      <w:r w:rsidRPr="42BF1B26">
        <w:rPr>
          <w:rStyle w:val="normaltextrun"/>
          <w:rFonts w:asciiTheme="minorHAnsi" w:hAnsiTheme="minorHAnsi" w:cstheme="minorBidi"/>
          <w:i/>
          <w:iCs/>
          <w:color w:val="000000" w:themeColor="text1"/>
          <w:sz w:val="22"/>
          <w:szCs w:val="22"/>
        </w:rPr>
        <w:t xml:space="preserve">The results of the survey indicated that </w:t>
      </w:r>
      <w:r w:rsidR="00AF2AA8" w:rsidRPr="42BF1B26">
        <w:rPr>
          <w:rStyle w:val="normaltextrun"/>
          <w:rFonts w:asciiTheme="minorHAnsi" w:hAnsiTheme="minorHAnsi" w:cstheme="minorBidi"/>
          <w:i/>
          <w:iCs/>
          <w:color w:val="000000" w:themeColor="text1"/>
          <w:sz w:val="22"/>
          <w:szCs w:val="22"/>
        </w:rPr>
        <w:t xml:space="preserve">66% of survey respondents </w:t>
      </w:r>
      <w:r w:rsidR="00713849" w:rsidRPr="42BF1B26">
        <w:rPr>
          <w:rStyle w:val="normaltextrun"/>
          <w:rFonts w:asciiTheme="minorHAnsi" w:hAnsiTheme="minorHAnsi" w:cstheme="minorBidi"/>
          <w:i/>
          <w:iCs/>
          <w:color w:val="000000" w:themeColor="text1"/>
          <w:sz w:val="22"/>
          <w:szCs w:val="22"/>
        </w:rPr>
        <w:t xml:space="preserve">were somewhat satisfied, satisfied, or very satisfied with the current RTP process (n=72). However, the </w:t>
      </w:r>
      <w:r w:rsidR="5865B5F4" w:rsidRPr="42BF1B26">
        <w:rPr>
          <w:rStyle w:val="normaltextrun"/>
          <w:rFonts w:asciiTheme="minorHAnsi" w:hAnsiTheme="minorHAnsi" w:cstheme="minorBidi"/>
          <w:i/>
          <w:iCs/>
          <w:color w:val="000000" w:themeColor="text1"/>
          <w:sz w:val="22"/>
          <w:szCs w:val="22"/>
        </w:rPr>
        <w:t>respondents</w:t>
      </w:r>
      <w:r w:rsidR="00713849" w:rsidRPr="42BF1B26">
        <w:rPr>
          <w:rStyle w:val="normaltextrun"/>
          <w:rFonts w:asciiTheme="minorHAnsi" w:hAnsiTheme="minorHAnsi" w:cstheme="minorBidi"/>
          <w:i/>
          <w:iCs/>
          <w:color w:val="000000" w:themeColor="text1"/>
          <w:sz w:val="22"/>
          <w:szCs w:val="22"/>
        </w:rPr>
        <w:t xml:space="preserve"> made suggestions for improvement in the areas of PRC and Dean review letters. The report stated: </w:t>
      </w:r>
    </w:p>
    <w:p w14:paraId="3FC14321" w14:textId="77777777" w:rsidR="00B434CC" w:rsidRPr="00D93E17" w:rsidRDefault="00B434CC" w:rsidP="42BF1B26">
      <w:pPr>
        <w:rPr>
          <w:rStyle w:val="normaltextrun"/>
          <w:rFonts w:asciiTheme="minorHAnsi" w:hAnsiTheme="minorHAnsi" w:cstheme="minorBidi"/>
          <w:i/>
          <w:iCs/>
          <w:color w:val="000000"/>
          <w:sz w:val="22"/>
          <w:szCs w:val="22"/>
        </w:rPr>
      </w:pPr>
    </w:p>
    <w:p w14:paraId="26CA7520" w14:textId="3A6D4DD5" w:rsidR="00713849" w:rsidRPr="00B434CC" w:rsidRDefault="00B434CC" w:rsidP="42BF1B26">
      <w:pPr>
        <w:rPr>
          <w:rStyle w:val="normaltextrun"/>
          <w:rFonts w:asciiTheme="minorHAnsi" w:hAnsiTheme="minorHAnsi" w:cstheme="minorBidi"/>
          <w:i/>
          <w:iCs/>
          <w:color w:val="C00000"/>
          <w:shd w:val="clear" w:color="auto" w:fill="FFFFFF"/>
          <w:lang w:val="en"/>
        </w:rPr>
      </w:pPr>
      <w:r w:rsidRPr="42BF1B26">
        <w:rPr>
          <w:rStyle w:val="normaltextrun"/>
          <w:rFonts w:asciiTheme="minorHAnsi" w:hAnsiTheme="minorHAnsi" w:cstheme="minorBidi"/>
          <w:i/>
          <w:iCs/>
          <w:color w:val="C00000"/>
        </w:rPr>
        <w:t>“</w:t>
      </w:r>
      <w:r w:rsidR="00713849" w:rsidRPr="42BF1B26">
        <w:rPr>
          <w:rStyle w:val="normaltextrun"/>
          <w:rFonts w:asciiTheme="minorHAnsi" w:hAnsiTheme="minorHAnsi" w:cstheme="minorBidi"/>
          <w:i/>
          <w:iCs/>
          <w:color w:val="C00000"/>
        </w:rPr>
        <w:t>…</w:t>
      </w:r>
      <w:r w:rsidR="00713849" w:rsidRPr="42BF1B26">
        <w:rPr>
          <w:rStyle w:val="normaltextrun"/>
          <w:rFonts w:asciiTheme="minorHAnsi" w:hAnsiTheme="minorHAnsi" w:cstheme="minorBidi"/>
          <w:i/>
          <w:iCs/>
          <w:color w:val="C00000"/>
          <w:shd w:val="clear" w:color="auto" w:fill="FFFFFF"/>
          <w:lang w:val="en"/>
        </w:rPr>
        <w:t>t</w:t>
      </w:r>
      <w:r w:rsidR="00713849" w:rsidRPr="42BF1B26">
        <w:rPr>
          <w:rStyle w:val="normaltextrun"/>
          <w:rFonts w:asciiTheme="minorHAnsi" w:hAnsiTheme="minorHAnsi" w:cstheme="minorBidi"/>
          <w:i/>
          <w:iCs/>
          <w:color w:val="C00000"/>
          <w:sz w:val="22"/>
          <w:szCs w:val="22"/>
          <w:shd w:val="clear" w:color="auto" w:fill="FFFFFF"/>
          <w:lang w:val="en"/>
        </w:rPr>
        <w:t xml:space="preserve">here were detailed comments regarding letters from both PRC’s and Dean’s that are not helpful to candidates. Currently, reviews at all levels are done as narrative letters. Survey responses repeatedly mention that the review letters can be unclear as to </w:t>
      </w:r>
      <w:proofErr w:type="gramStart"/>
      <w:r w:rsidR="00713849" w:rsidRPr="42BF1B26">
        <w:rPr>
          <w:rStyle w:val="normaltextrun"/>
          <w:rFonts w:asciiTheme="minorHAnsi" w:hAnsiTheme="minorHAnsi" w:cstheme="minorBidi"/>
          <w:i/>
          <w:iCs/>
          <w:color w:val="C00000"/>
          <w:sz w:val="22"/>
          <w:szCs w:val="22"/>
          <w:shd w:val="clear" w:color="auto" w:fill="FFFFFF"/>
          <w:lang w:val="en"/>
        </w:rPr>
        <w:t>whether or not</w:t>
      </w:r>
      <w:proofErr w:type="gramEnd"/>
      <w:r w:rsidR="00713849" w:rsidRPr="42BF1B26">
        <w:rPr>
          <w:rStyle w:val="normaltextrun"/>
          <w:rFonts w:asciiTheme="minorHAnsi" w:hAnsiTheme="minorHAnsi" w:cstheme="minorBidi"/>
          <w:i/>
          <w:iCs/>
          <w:color w:val="C00000"/>
          <w:sz w:val="22"/>
          <w:szCs w:val="22"/>
          <w:shd w:val="clear" w:color="auto" w:fill="FFFFFF"/>
          <w:lang w:val="en"/>
        </w:rPr>
        <w:t xml:space="preserve"> standards have been met. Simultaneously, such letters can be several pages long. There were comments that many times letters simply repeat other letters or language in the narrative with little useful information to candidates regarding their progress.</w:t>
      </w:r>
      <w:r w:rsidR="00713849" w:rsidRPr="42BF1B26">
        <w:rPr>
          <w:rStyle w:val="normaltextrun"/>
          <w:rFonts w:asciiTheme="minorHAnsi" w:hAnsiTheme="minorHAnsi" w:cstheme="minorBidi"/>
          <w:i/>
          <w:iCs/>
          <w:color w:val="C00000"/>
          <w:shd w:val="clear" w:color="auto" w:fill="FFFFFF"/>
          <w:lang w:val="en"/>
        </w:rPr>
        <w:t xml:space="preserve">” </w:t>
      </w:r>
    </w:p>
    <w:p w14:paraId="0E29FD92" w14:textId="77777777" w:rsidR="00B434CC" w:rsidRDefault="00B434CC" w:rsidP="00D93E17">
      <w:pPr>
        <w:rPr>
          <w:rStyle w:val="normaltextrun"/>
          <w:rFonts w:asciiTheme="minorHAnsi" w:hAnsiTheme="minorHAnsi" w:cstheme="minorHAnsi"/>
          <w:color w:val="000000"/>
          <w:shd w:val="clear" w:color="auto" w:fill="FFFFFF"/>
          <w:lang w:val="en"/>
        </w:rPr>
      </w:pPr>
    </w:p>
    <w:p w14:paraId="441C1319" w14:textId="0E2A7728" w:rsidR="00AF2AA8" w:rsidRPr="00D93E17" w:rsidRDefault="00713849" w:rsidP="42BF1B26">
      <w:pPr>
        <w:rPr>
          <w:rFonts w:asciiTheme="minorHAnsi" w:hAnsiTheme="minorHAnsi" w:cstheme="minorBidi"/>
        </w:rPr>
      </w:pPr>
      <w:r w:rsidRPr="42BF1B26">
        <w:rPr>
          <w:rStyle w:val="normaltextrun"/>
          <w:rFonts w:asciiTheme="minorHAnsi" w:hAnsiTheme="minorHAnsi" w:cstheme="minorBidi"/>
          <w:color w:val="000000"/>
          <w:sz w:val="22"/>
          <w:szCs w:val="22"/>
          <w:shd w:val="clear" w:color="auto" w:fill="FFFFFF"/>
          <w:lang w:val="en"/>
        </w:rPr>
        <w:t>Relatedly, there was a recommendation to implement a standardized rubric for assessing candidates. This is a practice adapted by Cal Poly, Channel Islands, and Fresno State.</w:t>
      </w:r>
      <w:r w:rsidRPr="42BF1B26">
        <w:rPr>
          <w:rStyle w:val="normaltextrun"/>
          <w:rFonts w:asciiTheme="minorHAnsi" w:hAnsiTheme="minorHAnsi" w:cstheme="minorBidi"/>
          <w:color w:val="000000"/>
          <w:shd w:val="clear" w:color="auto" w:fill="FFFFFF"/>
          <w:lang w:val="en"/>
        </w:rPr>
        <w:t xml:space="preserve"> </w:t>
      </w:r>
      <w:r w:rsidRPr="42BF1B26">
        <w:rPr>
          <w:rStyle w:val="normaltextrun"/>
          <w:rFonts w:asciiTheme="minorHAnsi" w:hAnsiTheme="minorHAnsi" w:cstheme="minorBidi"/>
          <w:i/>
          <w:iCs/>
          <w:color w:val="000000"/>
        </w:rPr>
        <w:t xml:space="preserve"> </w:t>
      </w:r>
    </w:p>
    <w:p w14:paraId="03C0420F" w14:textId="77777777" w:rsidR="00D93E17" w:rsidRPr="00D93E17" w:rsidRDefault="00D93E17" w:rsidP="00D93E17">
      <w:pPr>
        <w:rPr>
          <w:rFonts w:asciiTheme="minorHAnsi" w:hAnsiTheme="minorHAnsi" w:cstheme="minorHAnsi"/>
        </w:rPr>
      </w:pPr>
    </w:p>
    <w:p w14:paraId="58764FBB" w14:textId="40EEC8B8" w:rsidR="00427EFC" w:rsidRPr="00D93E17" w:rsidRDefault="00713849" w:rsidP="42BF1B26">
      <w:pPr>
        <w:rPr>
          <w:rFonts w:asciiTheme="minorHAnsi" w:hAnsiTheme="minorHAnsi" w:cstheme="minorBidi"/>
        </w:rPr>
      </w:pPr>
      <w:r w:rsidRPr="42BF1B26">
        <w:rPr>
          <w:rFonts w:asciiTheme="minorHAnsi" w:hAnsiTheme="minorHAnsi" w:cstheme="minorBidi"/>
          <w:b/>
          <w:bCs/>
        </w:rPr>
        <w:t>FAC</w:t>
      </w:r>
      <w:r w:rsidR="384EBAB9" w:rsidRPr="42BF1B26">
        <w:rPr>
          <w:rFonts w:asciiTheme="minorHAnsi" w:hAnsiTheme="minorHAnsi" w:cstheme="minorBidi"/>
          <w:b/>
          <w:bCs/>
        </w:rPr>
        <w:t xml:space="preserve">’s Response to the </w:t>
      </w:r>
      <w:r w:rsidR="68F5A38D" w:rsidRPr="42BF1B26">
        <w:rPr>
          <w:rFonts w:asciiTheme="minorHAnsi" w:hAnsiTheme="minorHAnsi" w:cstheme="minorBidi"/>
          <w:b/>
          <w:bCs/>
        </w:rPr>
        <w:t xml:space="preserve">Referral to address </w:t>
      </w:r>
      <w:r w:rsidR="384EBAB9" w:rsidRPr="42BF1B26">
        <w:rPr>
          <w:rFonts w:asciiTheme="minorHAnsi" w:hAnsiTheme="minorHAnsi" w:cstheme="minorBidi"/>
          <w:b/>
          <w:bCs/>
        </w:rPr>
        <w:t xml:space="preserve">RTP Assessment Committee’s Report: </w:t>
      </w:r>
    </w:p>
    <w:p w14:paraId="471CCD1F" w14:textId="1256ABC9" w:rsidR="00427EFC" w:rsidRPr="00D93E17" w:rsidRDefault="3033229E" w:rsidP="42BF1B26">
      <w:pPr>
        <w:ind w:firstLine="720"/>
        <w:rPr>
          <w:rFonts w:asciiTheme="minorHAnsi" w:hAnsiTheme="minorHAnsi" w:cstheme="minorBidi"/>
        </w:rPr>
      </w:pPr>
      <w:r w:rsidRPr="42BF1B26">
        <w:rPr>
          <w:rFonts w:asciiTheme="minorHAnsi" w:hAnsiTheme="minorHAnsi" w:cstheme="minorBidi"/>
        </w:rPr>
        <w:t>In Fall 2022, FAC formed a working group</w:t>
      </w:r>
      <w:r w:rsidR="56461283" w:rsidRPr="42BF1B26">
        <w:rPr>
          <w:rFonts w:asciiTheme="minorHAnsi" w:hAnsiTheme="minorHAnsi" w:cstheme="minorBidi"/>
        </w:rPr>
        <w:t xml:space="preserve"> to focus on th</w:t>
      </w:r>
      <w:r w:rsidR="7E15B883" w:rsidRPr="42BF1B26">
        <w:rPr>
          <w:rFonts w:asciiTheme="minorHAnsi" w:hAnsiTheme="minorHAnsi" w:cstheme="minorBidi"/>
        </w:rPr>
        <w:t>e referral</w:t>
      </w:r>
      <w:r w:rsidR="56461283" w:rsidRPr="42BF1B26">
        <w:rPr>
          <w:rFonts w:asciiTheme="minorHAnsi" w:hAnsiTheme="minorHAnsi" w:cstheme="minorBidi"/>
        </w:rPr>
        <w:t xml:space="preserve">. </w:t>
      </w:r>
      <w:r w:rsidR="00427EFC" w:rsidRPr="42BF1B26">
        <w:rPr>
          <w:rFonts w:asciiTheme="minorHAnsi" w:hAnsiTheme="minorHAnsi" w:cstheme="minorBidi"/>
        </w:rPr>
        <w:t>As a first step, t</w:t>
      </w:r>
      <w:r w:rsidR="00713849" w:rsidRPr="42BF1B26">
        <w:rPr>
          <w:rFonts w:asciiTheme="minorHAnsi" w:hAnsiTheme="minorHAnsi" w:cstheme="minorBidi"/>
        </w:rPr>
        <w:t>h</w:t>
      </w:r>
      <w:r w:rsidR="63133F4B" w:rsidRPr="42BF1B26">
        <w:rPr>
          <w:rFonts w:asciiTheme="minorHAnsi" w:hAnsiTheme="minorHAnsi" w:cstheme="minorBidi"/>
        </w:rPr>
        <w:t>e</w:t>
      </w:r>
      <w:r w:rsidR="00713849" w:rsidRPr="42BF1B26">
        <w:rPr>
          <w:rFonts w:asciiTheme="minorHAnsi" w:hAnsiTheme="minorHAnsi" w:cstheme="minorBidi"/>
        </w:rPr>
        <w:t xml:space="preserve"> FAC working group reviewed the report of the subcommittee and the rubrics used by other CSUs</w:t>
      </w:r>
      <w:r w:rsidR="00427EFC" w:rsidRPr="42BF1B26">
        <w:rPr>
          <w:rFonts w:asciiTheme="minorHAnsi" w:hAnsiTheme="minorHAnsi" w:cstheme="minorBidi"/>
        </w:rPr>
        <w:t>. The rubrics used by other CSUs are score-based Likert-scale like rubric for evaluating candidates. The</w:t>
      </w:r>
      <w:r w:rsidR="2FD27D33" w:rsidRPr="42BF1B26">
        <w:rPr>
          <w:rFonts w:asciiTheme="minorHAnsi" w:hAnsiTheme="minorHAnsi" w:cstheme="minorBidi"/>
        </w:rPr>
        <w:t xml:space="preserve"> </w:t>
      </w:r>
      <w:r w:rsidR="248AB673" w:rsidRPr="42BF1B26">
        <w:rPr>
          <w:rFonts w:asciiTheme="minorHAnsi" w:hAnsiTheme="minorHAnsi" w:cstheme="minorBidi"/>
        </w:rPr>
        <w:t>score-based Likert scale</w:t>
      </w:r>
      <w:r w:rsidR="5F94CA43" w:rsidRPr="42BF1B26">
        <w:rPr>
          <w:rFonts w:asciiTheme="minorHAnsi" w:hAnsiTheme="minorHAnsi" w:cstheme="minorBidi"/>
        </w:rPr>
        <w:t>-</w:t>
      </w:r>
      <w:r w:rsidR="248AB673" w:rsidRPr="42BF1B26">
        <w:rPr>
          <w:rFonts w:asciiTheme="minorHAnsi" w:hAnsiTheme="minorHAnsi" w:cstheme="minorBidi"/>
        </w:rPr>
        <w:t xml:space="preserve">like rubrics by design reduces complexity </w:t>
      </w:r>
      <w:r w:rsidR="248AB673" w:rsidRPr="42BF1B26">
        <w:rPr>
          <w:rFonts w:asciiTheme="minorHAnsi" w:hAnsiTheme="minorHAnsi" w:cstheme="minorBidi"/>
          <w:u w:val="single"/>
        </w:rPr>
        <w:t>and</w:t>
      </w:r>
      <w:r w:rsidR="248AB673" w:rsidRPr="42BF1B26">
        <w:rPr>
          <w:rFonts w:asciiTheme="minorHAnsi" w:hAnsiTheme="minorHAnsi" w:cstheme="minorBidi"/>
        </w:rPr>
        <w:t xml:space="preserve"> uses numbers as the only representation of a candidate’s merit of scholarship</w:t>
      </w:r>
      <w:r w:rsidR="0A2E84FE" w:rsidRPr="42BF1B26">
        <w:rPr>
          <w:rFonts w:asciiTheme="minorHAnsi" w:hAnsiTheme="minorHAnsi" w:cstheme="minorBidi"/>
        </w:rPr>
        <w:t xml:space="preserve"> and makes it difficult for a candidate to rebuttal in the RTP process if there is a disagreement</w:t>
      </w:r>
      <w:r w:rsidR="00427EFC" w:rsidRPr="42BF1B26">
        <w:rPr>
          <w:rFonts w:asciiTheme="minorHAnsi" w:hAnsiTheme="minorHAnsi" w:cstheme="minorBidi"/>
        </w:rPr>
        <w:t xml:space="preserve"> among parties</w:t>
      </w:r>
      <w:r w:rsidR="248AB673" w:rsidRPr="42BF1B26">
        <w:rPr>
          <w:rFonts w:asciiTheme="minorHAnsi" w:hAnsiTheme="minorHAnsi" w:cstheme="minorBidi"/>
        </w:rPr>
        <w:t xml:space="preserve">. </w:t>
      </w:r>
      <w:r w:rsidR="00427EFC" w:rsidRPr="42BF1B26">
        <w:rPr>
          <w:rFonts w:asciiTheme="minorHAnsi" w:hAnsiTheme="minorHAnsi" w:cstheme="minorBidi"/>
        </w:rPr>
        <w:t>Given that 66% of the survey respondents were somewhat satisfied, satisfied, or very satisfied with the current RTP process, th</w:t>
      </w:r>
      <w:r w:rsidR="537BFDC9" w:rsidRPr="42BF1B26">
        <w:rPr>
          <w:rFonts w:asciiTheme="minorHAnsi" w:hAnsiTheme="minorHAnsi" w:cstheme="minorBidi"/>
        </w:rPr>
        <w:t>e</w:t>
      </w:r>
      <w:r w:rsidR="00427EFC" w:rsidRPr="42BF1B26">
        <w:rPr>
          <w:rFonts w:asciiTheme="minorHAnsi" w:hAnsiTheme="minorHAnsi" w:cstheme="minorBidi"/>
        </w:rPr>
        <w:t xml:space="preserve"> FAC working group decided to keep the narrative letter</w:t>
      </w:r>
      <w:r w:rsidR="279A88BF" w:rsidRPr="42BF1B26">
        <w:rPr>
          <w:rFonts w:asciiTheme="minorHAnsi" w:hAnsiTheme="minorHAnsi" w:cstheme="minorBidi"/>
        </w:rPr>
        <w:t>, however, at the same time,</w:t>
      </w:r>
      <w:r w:rsidR="00427EFC" w:rsidRPr="42BF1B26">
        <w:rPr>
          <w:rFonts w:asciiTheme="minorHAnsi" w:hAnsiTheme="minorHAnsi" w:cstheme="minorBidi"/>
        </w:rPr>
        <w:t xml:space="preserve"> improve them to address the issues raised by the survey respondents. </w:t>
      </w:r>
    </w:p>
    <w:p w14:paraId="3642E898" w14:textId="1FE3C3C6" w:rsidR="772980B3" w:rsidRPr="00D93E17" w:rsidRDefault="00427EFC" w:rsidP="42BF1B26">
      <w:pPr>
        <w:ind w:firstLine="720"/>
        <w:rPr>
          <w:rFonts w:asciiTheme="minorHAnsi" w:hAnsiTheme="minorHAnsi" w:cstheme="minorBidi"/>
        </w:rPr>
      </w:pPr>
      <w:r w:rsidRPr="42BF1B26">
        <w:rPr>
          <w:rFonts w:asciiTheme="minorHAnsi" w:hAnsiTheme="minorHAnsi" w:cstheme="minorBidi"/>
        </w:rPr>
        <w:t>As a second step, th</w:t>
      </w:r>
      <w:r w:rsidR="031B7A73" w:rsidRPr="42BF1B26">
        <w:rPr>
          <w:rFonts w:asciiTheme="minorHAnsi" w:hAnsiTheme="minorHAnsi" w:cstheme="minorBidi"/>
        </w:rPr>
        <w:t>e</w:t>
      </w:r>
      <w:r w:rsidRPr="42BF1B26">
        <w:rPr>
          <w:rFonts w:asciiTheme="minorHAnsi" w:hAnsiTheme="minorHAnsi" w:cstheme="minorBidi"/>
        </w:rPr>
        <w:t xml:space="preserve"> FAC working group reviewed the templates/samples provided by the Faculty Affairs for PRC letters for periodic and promotion review and periodic review of a tenured faculty</w:t>
      </w:r>
      <w:r w:rsidR="327F2638" w:rsidRPr="42BF1B26">
        <w:rPr>
          <w:rFonts w:asciiTheme="minorHAnsi" w:hAnsiTheme="minorHAnsi" w:cstheme="minorBidi"/>
        </w:rPr>
        <w:t xml:space="preserve"> as well as the template used by the </w:t>
      </w:r>
      <w:r w:rsidR="1C216767" w:rsidRPr="42BF1B26">
        <w:rPr>
          <w:rFonts w:asciiTheme="minorHAnsi" w:hAnsiTheme="minorHAnsi" w:cstheme="minorBidi"/>
        </w:rPr>
        <w:t>library</w:t>
      </w:r>
      <w:r w:rsidR="327F2638" w:rsidRPr="42BF1B26">
        <w:rPr>
          <w:rFonts w:asciiTheme="minorHAnsi" w:hAnsiTheme="minorHAnsi" w:cstheme="minorBidi"/>
        </w:rPr>
        <w:t xml:space="preserve"> faculty</w:t>
      </w:r>
      <w:r w:rsidRPr="42BF1B26">
        <w:rPr>
          <w:rFonts w:asciiTheme="minorHAnsi" w:hAnsiTheme="minorHAnsi" w:cstheme="minorBidi"/>
        </w:rPr>
        <w:t>.</w:t>
      </w:r>
      <w:r w:rsidR="248AB673" w:rsidRPr="42BF1B26">
        <w:rPr>
          <w:rFonts w:asciiTheme="minorHAnsi" w:hAnsiTheme="minorHAnsi" w:cstheme="minorBidi"/>
        </w:rPr>
        <w:t xml:space="preserve"> </w:t>
      </w:r>
      <w:r w:rsidRPr="42BF1B26">
        <w:rPr>
          <w:rFonts w:asciiTheme="minorHAnsi" w:hAnsiTheme="minorHAnsi" w:cstheme="minorBidi"/>
        </w:rPr>
        <w:t>Upon close investigation, it was clear that</w:t>
      </w:r>
      <w:r w:rsidR="18168ACE" w:rsidRPr="42BF1B26">
        <w:rPr>
          <w:rFonts w:asciiTheme="minorHAnsi" w:hAnsiTheme="minorHAnsi" w:cstheme="minorBidi"/>
        </w:rPr>
        <w:t xml:space="preserve"> these </w:t>
      </w:r>
      <w:r w:rsidR="003014DC" w:rsidRPr="42BF1B26">
        <w:rPr>
          <w:rFonts w:asciiTheme="minorHAnsi" w:hAnsiTheme="minorHAnsi" w:cstheme="minorBidi"/>
        </w:rPr>
        <w:t>templates/</w:t>
      </w:r>
      <w:r w:rsidR="18168ACE" w:rsidRPr="42BF1B26">
        <w:rPr>
          <w:rFonts w:asciiTheme="minorHAnsi" w:hAnsiTheme="minorHAnsi" w:cstheme="minorBidi"/>
        </w:rPr>
        <w:t xml:space="preserve">samples are underdeveloped and do not serve to standardize the review process to ensure all candidates </w:t>
      </w:r>
      <w:r w:rsidRPr="42BF1B26">
        <w:rPr>
          <w:rFonts w:asciiTheme="minorHAnsi" w:hAnsiTheme="minorHAnsi" w:cstheme="minorBidi"/>
        </w:rPr>
        <w:t>receive</w:t>
      </w:r>
      <w:r w:rsidR="18168ACE" w:rsidRPr="42BF1B26">
        <w:rPr>
          <w:rFonts w:asciiTheme="minorHAnsi" w:hAnsiTheme="minorHAnsi" w:cstheme="minorBidi"/>
        </w:rPr>
        <w:t xml:space="preserve"> the same </w:t>
      </w:r>
      <w:r w:rsidRPr="42BF1B26">
        <w:rPr>
          <w:rFonts w:asciiTheme="minorHAnsi" w:hAnsiTheme="minorHAnsi" w:cstheme="minorBidi"/>
        </w:rPr>
        <w:t xml:space="preserve">relevant and crucial </w:t>
      </w:r>
      <w:r w:rsidR="18168ACE" w:rsidRPr="42BF1B26">
        <w:rPr>
          <w:rFonts w:asciiTheme="minorHAnsi" w:hAnsiTheme="minorHAnsi" w:cstheme="minorBidi"/>
        </w:rPr>
        <w:t>information</w:t>
      </w:r>
      <w:r w:rsidRPr="42BF1B26">
        <w:rPr>
          <w:rFonts w:asciiTheme="minorHAnsi" w:hAnsiTheme="minorHAnsi" w:cstheme="minorBidi"/>
        </w:rPr>
        <w:t xml:space="preserve"> regarding the review process</w:t>
      </w:r>
      <w:r w:rsidR="18168ACE" w:rsidRPr="42BF1B26">
        <w:rPr>
          <w:rFonts w:asciiTheme="minorHAnsi" w:hAnsiTheme="minorHAnsi" w:cstheme="minorBidi"/>
        </w:rPr>
        <w:t xml:space="preserve">. </w:t>
      </w:r>
      <w:r w:rsidRPr="42BF1B26">
        <w:rPr>
          <w:rFonts w:asciiTheme="minorHAnsi" w:hAnsiTheme="minorHAnsi" w:cstheme="minorBidi"/>
        </w:rPr>
        <w:t xml:space="preserve">As such, currently, </w:t>
      </w:r>
      <w:r w:rsidR="18168ACE" w:rsidRPr="42BF1B26">
        <w:rPr>
          <w:rFonts w:asciiTheme="minorHAnsi" w:hAnsiTheme="minorHAnsi" w:cstheme="minorBidi"/>
        </w:rPr>
        <w:t xml:space="preserve">the PRC and the dean's letters are </w:t>
      </w:r>
      <w:r w:rsidRPr="42BF1B26">
        <w:rPr>
          <w:rFonts w:asciiTheme="minorHAnsi" w:hAnsiTheme="minorHAnsi" w:cstheme="minorBidi"/>
        </w:rPr>
        <w:t xml:space="preserve">written based on the individuals’ experiences and </w:t>
      </w:r>
      <w:r w:rsidR="18168ACE" w:rsidRPr="42BF1B26">
        <w:rPr>
          <w:rFonts w:asciiTheme="minorHAnsi" w:hAnsiTheme="minorHAnsi" w:cstheme="minorBidi"/>
        </w:rPr>
        <w:t>word-of-mouth knowledge of the institution</w:t>
      </w:r>
      <w:r w:rsidRPr="42BF1B26">
        <w:rPr>
          <w:rFonts w:asciiTheme="minorHAnsi" w:hAnsiTheme="minorHAnsi" w:cstheme="minorBidi"/>
        </w:rPr>
        <w:t xml:space="preserve"> rather than following a standardized format that all reviewers follow to be equitable and fair to all candidates. </w:t>
      </w:r>
    </w:p>
    <w:p w14:paraId="64CA25FD" w14:textId="6F451936" w:rsidR="77651BD4" w:rsidRPr="00D93E17" w:rsidRDefault="00204574" w:rsidP="00B434CC">
      <w:pPr>
        <w:ind w:firstLine="720"/>
        <w:rPr>
          <w:rFonts w:asciiTheme="minorHAnsi" w:hAnsiTheme="minorHAnsi" w:cstheme="minorHAnsi"/>
        </w:rPr>
      </w:pPr>
      <w:r w:rsidRPr="00D93E17">
        <w:rPr>
          <w:rFonts w:asciiTheme="minorHAnsi" w:hAnsiTheme="minorHAnsi" w:cstheme="minorHAnsi"/>
        </w:rPr>
        <w:lastRenderedPageBreak/>
        <w:t>Additionally</w:t>
      </w:r>
      <w:r w:rsidR="00427EFC" w:rsidRPr="00D93E17">
        <w:rPr>
          <w:rFonts w:asciiTheme="minorHAnsi" w:hAnsiTheme="minorHAnsi" w:cstheme="minorHAnsi"/>
        </w:rPr>
        <w:t xml:space="preserve">, </w:t>
      </w:r>
      <w:r w:rsidR="77651BD4" w:rsidRPr="00D93E17">
        <w:rPr>
          <w:rFonts w:asciiTheme="minorHAnsi" w:hAnsiTheme="minorHAnsi" w:cstheme="minorHAnsi"/>
        </w:rPr>
        <w:t xml:space="preserve">guidelines for anti-bias </w:t>
      </w:r>
      <w:r w:rsidR="17788E26" w:rsidRPr="00D93E17">
        <w:rPr>
          <w:rFonts w:asciiTheme="minorHAnsi" w:hAnsiTheme="minorHAnsi" w:cstheme="minorHAnsi"/>
        </w:rPr>
        <w:t xml:space="preserve">in the review process </w:t>
      </w:r>
      <w:r w:rsidR="77651BD4" w:rsidRPr="00D93E17">
        <w:rPr>
          <w:rFonts w:asciiTheme="minorHAnsi" w:hAnsiTheme="minorHAnsi" w:cstheme="minorHAnsi"/>
        </w:rPr>
        <w:t xml:space="preserve">and the responsibilities of the PRC members and the deans </w:t>
      </w:r>
      <w:r w:rsidR="7C2645AA" w:rsidRPr="00D93E17">
        <w:rPr>
          <w:rFonts w:asciiTheme="minorHAnsi" w:hAnsiTheme="minorHAnsi" w:cstheme="minorHAnsi"/>
        </w:rPr>
        <w:t>are</w:t>
      </w:r>
      <w:r w:rsidR="3ECAA4BA" w:rsidRPr="00D93E17">
        <w:rPr>
          <w:rFonts w:asciiTheme="minorHAnsi" w:hAnsiTheme="minorHAnsi" w:cstheme="minorHAnsi"/>
        </w:rPr>
        <w:t xml:space="preserve"> shared through workshops</w:t>
      </w:r>
      <w:r w:rsidRPr="00D93E17">
        <w:rPr>
          <w:rFonts w:asciiTheme="minorHAnsi" w:hAnsiTheme="minorHAnsi" w:cstheme="minorHAnsi"/>
        </w:rPr>
        <w:t xml:space="preserve">, however, these are not captured </w:t>
      </w:r>
      <w:r w:rsidR="3ECAA4BA" w:rsidRPr="00D93E17">
        <w:rPr>
          <w:rFonts w:asciiTheme="minorHAnsi" w:hAnsiTheme="minorHAnsi" w:cstheme="minorHAnsi"/>
        </w:rPr>
        <w:t xml:space="preserve">formally in </w:t>
      </w:r>
      <w:r w:rsidRPr="00D93E17">
        <w:rPr>
          <w:rFonts w:asciiTheme="minorHAnsi" w:hAnsiTheme="minorHAnsi" w:cstheme="minorHAnsi"/>
        </w:rPr>
        <w:t>a</w:t>
      </w:r>
      <w:r w:rsidR="3ECAA4BA" w:rsidRPr="00D93E17">
        <w:rPr>
          <w:rFonts w:asciiTheme="minorHAnsi" w:hAnsiTheme="minorHAnsi" w:cstheme="minorHAnsi"/>
        </w:rPr>
        <w:t xml:space="preserve"> </w:t>
      </w:r>
      <w:r w:rsidR="00427EFC" w:rsidRPr="00D93E17">
        <w:rPr>
          <w:rFonts w:asciiTheme="minorHAnsi" w:hAnsiTheme="minorHAnsi" w:cstheme="minorHAnsi"/>
        </w:rPr>
        <w:t>standar</w:t>
      </w:r>
      <w:r w:rsidRPr="00D93E17">
        <w:rPr>
          <w:rFonts w:asciiTheme="minorHAnsi" w:hAnsiTheme="minorHAnsi" w:cstheme="minorHAnsi"/>
        </w:rPr>
        <w:t>dized l</w:t>
      </w:r>
      <w:r w:rsidR="00B057A0" w:rsidRPr="00D93E17">
        <w:rPr>
          <w:rFonts w:asciiTheme="minorHAnsi" w:hAnsiTheme="minorHAnsi" w:cstheme="minorHAnsi"/>
        </w:rPr>
        <w:t>anguage in a l</w:t>
      </w:r>
      <w:r w:rsidRPr="00D93E17">
        <w:rPr>
          <w:rFonts w:asciiTheme="minorHAnsi" w:hAnsiTheme="minorHAnsi" w:cstheme="minorHAnsi"/>
        </w:rPr>
        <w:t xml:space="preserve">etter that includes instructions to the reviewers in a just-in-time fashion to improve the quality </w:t>
      </w:r>
      <w:r w:rsidR="3ECAA4BA" w:rsidRPr="00D93E17">
        <w:rPr>
          <w:rFonts w:asciiTheme="minorHAnsi" w:hAnsiTheme="minorHAnsi" w:cstheme="minorHAnsi"/>
        </w:rPr>
        <w:t>of the letters</w:t>
      </w:r>
      <w:r w:rsidRPr="00D93E17">
        <w:rPr>
          <w:rFonts w:asciiTheme="minorHAnsi" w:hAnsiTheme="minorHAnsi" w:cstheme="minorHAnsi"/>
        </w:rPr>
        <w:t xml:space="preserve"> and reduce bias in the writing of the letter</w:t>
      </w:r>
      <w:r w:rsidR="00B057A0" w:rsidRPr="00D93E17">
        <w:rPr>
          <w:rFonts w:asciiTheme="minorHAnsi" w:hAnsiTheme="minorHAnsi" w:cstheme="minorHAnsi"/>
        </w:rPr>
        <w:t>s</w:t>
      </w:r>
      <w:r w:rsidRPr="00D93E17">
        <w:rPr>
          <w:rFonts w:asciiTheme="minorHAnsi" w:hAnsiTheme="minorHAnsi" w:cstheme="minorHAnsi"/>
        </w:rPr>
        <w:t xml:space="preserve">. </w:t>
      </w:r>
    </w:p>
    <w:p w14:paraId="2A9A1B3B" w14:textId="77777777" w:rsidR="00D93E17" w:rsidRPr="00D93E17" w:rsidRDefault="00D93E17" w:rsidP="00D93E17">
      <w:pPr>
        <w:rPr>
          <w:rFonts w:asciiTheme="minorHAnsi" w:hAnsiTheme="minorHAnsi" w:cstheme="minorHAnsi"/>
        </w:rPr>
      </w:pPr>
    </w:p>
    <w:p w14:paraId="5F27D67A" w14:textId="2C5BD738" w:rsidR="00204574" w:rsidRPr="00B434CC" w:rsidRDefault="00204574" w:rsidP="42BF1B26">
      <w:pPr>
        <w:rPr>
          <w:rFonts w:asciiTheme="minorHAnsi" w:hAnsiTheme="minorHAnsi" w:cstheme="minorBidi"/>
          <w:b/>
          <w:bCs/>
        </w:rPr>
      </w:pPr>
      <w:r w:rsidRPr="42BF1B26">
        <w:rPr>
          <w:rFonts w:asciiTheme="minorHAnsi" w:hAnsiTheme="minorHAnsi" w:cstheme="minorBidi"/>
          <w:b/>
          <w:bCs/>
        </w:rPr>
        <w:t>PRC and Dean Letter Templates</w:t>
      </w:r>
      <w:r w:rsidR="0A1929FD" w:rsidRPr="42BF1B26">
        <w:rPr>
          <w:rFonts w:asciiTheme="minorHAnsi" w:hAnsiTheme="minorHAnsi" w:cstheme="minorBidi"/>
          <w:b/>
          <w:bCs/>
        </w:rPr>
        <w:t>:</w:t>
      </w:r>
      <w:r w:rsidRPr="42BF1B26">
        <w:rPr>
          <w:rFonts w:asciiTheme="minorHAnsi" w:hAnsiTheme="minorHAnsi" w:cstheme="minorBidi"/>
          <w:b/>
          <w:bCs/>
        </w:rPr>
        <w:t xml:space="preserve"> </w:t>
      </w:r>
    </w:p>
    <w:p w14:paraId="1FEACEAD" w14:textId="3B2EC2A9" w:rsidR="00204574" w:rsidRPr="00D93E17" w:rsidRDefault="006E1CD0" w:rsidP="42BF1B26">
      <w:pPr>
        <w:rPr>
          <w:rFonts w:asciiTheme="minorHAnsi" w:hAnsiTheme="minorHAnsi" w:cstheme="minorBidi"/>
        </w:rPr>
      </w:pPr>
      <w:r w:rsidRPr="42BF1B26">
        <w:rPr>
          <w:rFonts w:asciiTheme="minorHAnsi" w:hAnsiTheme="minorHAnsi" w:cstheme="minorBidi"/>
        </w:rPr>
        <w:t xml:space="preserve">Based on the reviewing the </w:t>
      </w:r>
      <w:r w:rsidR="00E40D47" w:rsidRPr="42BF1B26">
        <w:rPr>
          <w:rFonts w:asciiTheme="minorHAnsi" w:hAnsiTheme="minorHAnsi" w:cstheme="minorBidi"/>
        </w:rPr>
        <w:t>information</w:t>
      </w:r>
      <w:r w:rsidRPr="42BF1B26">
        <w:rPr>
          <w:rFonts w:asciiTheme="minorHAnsi" w:hAnsiTheme="minorHAnsi" w:cstheme="minorBidi"/>
        </w:rPr>
        <w:t xml:space="preserve"> stated above, t</w:t>
      </w:r>
      <w:r w:rsidR="27AFDC5C" w:rsidRPr="42BF1B26">
        <w:rPr>
          <w:rFonts w:asciiTheme="minorHAnsi" w:hAnsiTheme="minorHAnsi" w:cstheme="minorBidi"/>
        </w:rPr>
        <w:t>h</w:t>
      </w:r>
      <w:r w:rsidR="3948E5E3" w:rsidRPr="42BF1B26">
        <w:rPr>
          <w:rFonts w:asciiTheme="minorHAnsi" w:hAnsiTheme="minorHAnsi" w:cstheme="minorBidi"/>
        </w:rPr>
        <w:t>e</w:t>
      </w:r>
      <w:r w:rsidR="00204574" w:rsidRPr="42BF1B26">
        <w:rPr>
          <w:rFonts w:asciiTheme="minorHAnsi" w:hAnsiTheme="minorHAnsi" w:cstheme="minorBidi"/>
        </w:rPr>
        <w:t xml:space="preserve"> FAC working group developed letter templates for the PRCs and the Deans to use for the following review levels: </w:t>
      </w:r>
    </w:p>
    <w:p w14:paraId="47D5F80C" w14:textId="77777777" w:rsidR="00204574" w:rsidRPr="00D93E17" w:rsidRDefault="00204574" w:rsidP="00D93E17">
      <w:pPr>
        <w:pStyle w:val="ListParagraph"/>
        <w:numPr>
          <w:ilvl w:val="0"/>
          <w:numId w:val="5"/>
        </w:numPr>
        <w:rPr>
          <w:rFonts w:cstheme="minorHAnsi"/>
        </w:rPr>
      </w:pPr>
      <w:r w:rsidRPr="00D93E17">
        <w:rPr>
          <w:rFonts w:cstheme="minorHAnsi"/>
        </w:rPr>
        <w:t>Retention and Periodic Review of Untenured Faculty</w:t>
      </w:r>
    </w:p>
    <w:p w14:paraId="7699B3DB" w14:textId="2D618108" w:rsidR="00204574" w:rsidRPr="00D93E17" w:rsidRDefault="00204574" w:rsidP="00D93E17">
      <w:pPr>
        <w:pStyle w:val="ListParagraph"/>
        <w:numPr>
          <w:ilvl w:val="0"/>
          <w:numId w:val="5"/>
        </w:numPr>
        <w:rPr>
          <w:rFonts w:cstheme="minorHAnsi"/>
        </w:rPr>
      </w:pPr>
      <w:r w:rsidRPr="00D93E17">
        <w:rPr>
          <w:rFonts w:cstheme="minorHAnsi"/>
        </w:rPr>
        <w:t>Tenure and Promotion from Assistant Professor to Associate Professor</w:t>
      </w:r>
    </w:p>
    <w:p w14:paraId="0195CE0D" w14:textId="60C0429A" w:rsidR="00204574" w:rsidRPr="00D93E17" w:rsidRDefault="00204574" w:rsidP="00D93E17">
      <w:pPr>
        <w:pStyle w:val="ListParagraph"/>
        <w:numPr>
          <w:ilvl w:val="0"/>
          <w:numId w:val="5"/>
        </w:numPr>
        <w:rPr>
          <w:rFonts w:cstheme="minorHAnsi"/>
        </w:rPr>
      </w:pPr>
      <w:r w:rsidRPr="00D93E17">
        <w:rPr>
          <w:rFonts w:cstheme="minorHAnsi"/>
        </w:rPr>
        <w:t>Promotion Review from Associate Professor to Full Professor</w:t>
      </w:r>
    </w:p>
    <w:p w14:paraId="6B0E7501" w14:textId="740F0F08" w:rsidR="00204574" w:rsidRPr="00D93E17" w:rsidRDefault="00204574" w:rsidP="00D93E17">
      <w:pPr>
        <w:pStyle w:val="ListParagraph"/>
        <w:numPr>
          <w:ilvl w:val="0"/>
          <w:numId w:val="5"/>
        </w:numPr>
        <w:rPr>
          <w:rFonts w:cstheme="minorHAnsi"/>
        </w:rPr>
      </w:pPr>
      <w:r w:rsidRPr="00D93E17">
        <w:rPr>
          <w:rFonts w:cstheme="minorHAnsi"/>
        </w:rPr>
        <w:t xml:space="preserve">Periodic Review of a Tenured Faculty (PETF)  </w:t>
      </w:r>
    </w:p>
    <w:p w14:paraId="5B7FE33C" w14:textId="1FF60DC2" w:rsidR="00204574" w:rsidRDefault="00204574" w:rsidP="42BF1B26">
      <w:pPr>
        <w:rPr>
          <w:rFonts w:asciiTheme="minorHAnsi" w:hAnsiTheme="minorHAnsi" w:cstheme="minorBidi"/>
        </w:rPr>
      </w:pPr>
      <w:r w:rsidRPr="42BF1B26">
        <w:rPr>
          <w:rFonts w:asciiTheme="minorHAnsi" w:hAnsiTheme="minorHAnsi" w:cstheme="minorBidi"/>
        </w:rPr>
        <w:t xml:space="preserve">By so doing, our goal was to </w:t>
      </w:r>
      <w:r w:rsidR="27AFDC5C" w:rsidRPr="42BF1B26">
        <w:rPr>
          <w:rFonts w:asciiTheme="minorHAnsi" w:hAnsiTheme="minorHAnsi" w:cstheme="minorBidi"/>
        </w:rPr>
        <w:t>standardize some of the language pertaining to the RTP process,</w:t>
      </w:r>
      <w:r w:rsidR="0D68E559" w:rsidRPr="42BF1B26">
        <w:rPr>
          <w:rFonts w:asciiTheme="minorHAnsi" w:hAnsiTheme="minorHAnsi" w:cstheme="minorBidi"/>
        </w:rPr>
        <w:t xml:space="preserve"> reduce redundancy between the PRC and Dean letter,</w:t>
      </w:r>
      <w:r w:rsidR="27AFDC5C" w:rsidRPr="42BF1B26">
        <w:rPr>
          <w:rFonts w:asciiTheme="minorHAnsi" w:hAnsiTheme="minorHAnsi" w:cstheme="minorBidi"/>
        </w:rPr>
        <w:t xml:space="preserve"> ensure the PRC members and the dean include the salient information in their letters, and </w:t>
      </w:r>
      <w:r w:rsidR="372505A7" w:rsidRPr="42BF1B26">
        <w:rPr>
          <w:rFonts w:asciiTheme="minorHAnsi" w:hAnsiTheme="minorHAnsi" w:cstheme="minorBidi"/>
        </w:rPr>
        <w:t>finally reduce the time it takes for the PRC and Dean to construct the letter.</w:t>
      </w:r>
      <w:r w:rsidRPr="42BF1B26">
        <w:rPr>
          <w:rFonts w:asciiTheme="minorHAnsi" w:hAnsiTheme="minorHAnsi" w:cstheme="minorBidi"/>
        </w:rPr>
        <w:t xml:space="preserve"> </w:t>
      </w:r>
    </w:p>
    <w:p w14:paraId="6AEF6F20" w14:textId="1430487F" w:rsidR="42BF1B26" w:rsidRDefault="42BF1B26" w:rsidP="42BF1B26">
      <w:pPr>
        <w:rPr>
          <w:rFonts w:asciiTheme="minorHAnsi" w:hAnsiTheme="minorHAnsi" w:cstheme="minorBidi"/>
          <w:i/>
          <w:iCs/>
        </w:rPr>
      </w:pPr>
    </w:p>
    <w:p w14:paraId="2836C5C4" w14:textId="447E8EC0" w:rsidR="50D9A749" w:rsidRDefault="50D9A749" w:rsidP="42BF1B26">
      <w:pPr>
        <w:rPr>
          <w:rFonts w:asciiTheme="minorHAnsi" w:hAnsiTheme="minorHAnsi" w:cstheme="minorBidi"/>
        </w:rPr>
      </w:pPr>
      <w:r w:rsidRPr="42BF1B26">
        <w:rPr>
          <w:rFonts w:asciiTheme="minorHAnsi" w:hAnsiTheme="minorHAnsi" w:cstheme="minorBidi"/>
          <w:b/>
          <w:bCs/>
        </w:rPr>
        <w:t xml:space="preserve">Feedback Gathering and </w:t>
      </w:r>
      <w:r w:rsidR="750E85A2" w:rsidRPr="42BF1B26">
        <w:rPr>
          <w:rFonts w:asciiTheme="minorHAnsi" w:hAnsiTheme="minorHAnsi" w:cstheme="minorBidi"/>
          <w:b/>
          <w:bCs/>
        </w:rPr>
        <w:t>Groundwork</w:t>
      </w:r>
      <w:r w:rsidR="750E85A2" w:rsidRPr="42BF1B26">
        <w:rPr>
          <w:rFonts w:asciiTheme="minorHAnsi" w:hAnsiTheme="minorHAnsi" w:cstheme="minorBidi"/>
        </w:rPr>
        <w:t xml:space="preserve"> </w:t>
      </w:r>
    </w:p>
    <w:p w14:paraId="7E4559BB" w14:textId="299D0D8D" w:rsidR="119B4B8D" w:rsidRDefault="119B4B8D" w:rsidP="754A4B6E">
      <w:pPr>
        <w:rPr>
          <w:rFonts w:asciiTheme="minorHAnsi" w:hAnsiTheme="minorHAnsi" w:cstheme="minorBidi"/>
          <w:highlight w:val="yellow"/>
        </w:rPr>
      </w:pPr>
      <w:r w:rsidRPr="754A4B6E">
        <w:rPr>
          <w:rFonts w:asciiTheme="minorHAnsi" w:hAnsiTheme="minorHAnsi" w:cstheme="minorBidi"/>
        </w:rPr>
        <w:t xml:space="preserve">In the Spring of 2023, FAC presented and shared the templates to various bodies to gather feedback and make improvements. FAC presented the templates at </w:t>
      </w:r>
      <w:r w:rsidR="1BC78721" w:rsidRPr="754A4B6E">
        <w:rPr>
          <w:rFonts w:asciiTheme="minorHAnsi" w:hAnsiTheme="minorHAnsi" w:cstheme="minorBidi"/>
        </w:rPr>
        <w:t>the executive committee meeting twice, gathered feedback from the Provost</w:t>
      </w:r>
      <w:r w:rsidRPr="754A4B6E">
        <w:rPr>
          <w:rFonts w:asciiTheme="minorHAnsi" w:hAnsiTheme="minorHAnsi" w:cstheme="minorBidi"/>
        </w:rPr>
        <w:t xml:space="preserve"> and</w:t>
      </w:r>
      <w:r w:rsidR="6C36A532" w:rsidRPr="754A4B6E">
        <w:rPr>
          <w:rFonts w:asciiTheme="minorHAnsi" w:hAnsiTheme="minorHAnsi" w:cstheme="minorBidi"/>
        </w:rPr>
        <w:t xml:space="preserve"> the Deans across campus as well as College Coordinating Committees to share the templates with their colleagues. </w:t>
      </w:r>
      <w:r w:rsidR="6C36A532" w:rsidRPr="754A4B6E">
        <w:rPr>
          <w:rFonts w:asciiTheme="minorHAnsi" w:hAnsiTheme="minorHAnsi" w:cstheme="minorBidi"/>
          <w:highlight w:val="yellow"/>
        </w:rPr>
        <w:t>The feedback gathered throughout Spring 20</w:t>
      </w:r>
      <w:r w:rsidR="37805BCE" w:rsidRPr="754A4B6E">
        <w:rPr>
          <w:rFonts w:asciiTheme="minorHAnsi" w:hAnsiTheme="minorHAnsi" w:cstheme="minorBidi"/>
          <w:highlight w:val="yellow"/>
        </w:rPr>
        <w:t>2</w:t>
      </w:r>
      <w:r w:rsidR="6C36A532" w:rsidRPr="754A4B6E">
        <w:rPr>
          <w:rFonts w:asciiTheme="minorHAnsi" w:hAnsiTheme="minorHAnsi" w:cstheme="minorBidi"/>
          <w:highlight w:val="yellow"/>
        </w:rPr>
        <w:t>3</w:t>
      </w:r>
      <w:r w:rsidR="7CAE7CF6" w:rsidRPr="754A4B6E">
        <w:rPr>
          <w:rFonts w:asciiTheme="minorHAnsi" w:hAnsiTheme="minorHAnsi" w:cstheme="minorBidi"/>
          <w:highlight w:val="yellow"/>
        </w:rPr>
        <w:t xml:space="preserve"> and </w:t>
      </w:r>
      <w:r w:rsidR="2B877339" w:rsidRPr="754A4B6E">
        <w:rPr>
          <w:rFonts w:asciiTheme="minorHAnsi" w:hAnsiTheme="minorHAnsi" w:cstheme="minorBidi"/>
          <w:highlight w:val="yellow"/>
        </w:rPr>
        <w:t>Fall 202</w:t>
      </w:r>
      <w:r w:rsidR="445D4C94" w:rsidRPr="754A4B6E">
        <w:rPr>
          <w:rFonts w:asciiTheme="minorHAnsi" w:hAnsiTheme="minorHAnsi" w:cstheme="minorBidi"/>
          <w:highlight w:val="yellow"/>
        </w:rPr>
        <w:t>3</w:t>
      </w:r>
      <w:r w:rsidR="6C36A532" w:rsidRPr="754A4B6E">
        <w:rPr>
          <w:rFonts w:asciiTheme="minorHAnsi" w:hAnsiTheme="minorHAnsi" w:cstheme="minorBidi"/>
          <w:highlight w:val="yellow"/>
        </w:rPr>
        <w:t xml:space="preserve"> a</w:t>
      </w:r>
      <w:r w:rsidR="5A6C6C52" w:rsidRPr="754A4B6E">
        <w:rPr>
          <w:rFonts w:asciiTheme="minorHAnsi" w:hAnsiTheme="minorHAnsi" w:cstheme="minorBidi"/>
          <w:highlight w:val="yellow"/>
        </w:rPr>
        <w:t xml:space="preserve">nd the actions taken </w:t>
      </w:r>
      <w:r w:rsidR="132EED42" w:rsidRPr="754A4B6E">
        <w:rPr>
          <w:rFonts w:asciiTheme="minorHAnsi" w:hAnsiTheme="minorHAnsi" w:cstheme="minorBidi"/>
          <w:highlight w:val="yellow"/>
        </w:rPr>
        <w:t xml:space="preserve">by FAC are </w:t>
      </w:r>
      <w:r w:rsidR="5A6C6C52" w:rsidRPr="754A4B6E">
        <w:rPr>
          <w:rFonts w:asciiTheme="minorHAnsi" w:hAnsiTheme="minorHAnsi" w:cstheme="minorBidi"/>
          <w:highlight w:val="yellow"/>
        </w:rPr>
        <w:t xml:space="preserve">documented </w:t>
      </w:r>
      <w:hyperlink r:id="rId11">
        <w:r w:rsidR="5A6C6C52" w:rsidRPr="754A4B6E">
          <w:rPr>
            <w:rStyle w:val="Hyperlink"/>
            <w:rFonts w:asciiTheme="minorHAnsi" w:hAnsiTheme="minorHAnsi" w:cstheme="minorBidi"/>
            <w:highlight w:val="yellow"/>
          </w:rPr>
          <w:t>here</w:t>
        </w:r>
      </w:hyperlink>
      <w:r w:rsidR="5A6C6C52" w:rsidRPr="754A4B6E">
        <w:rPr>
          <w:rFonts w:asciiTheme="minorHAnsi" w:hAnsiTheme="minorHAnsi" w:cstheme="minorBidi"/>
          <w:highlight w:val="yellow"/>
        </w:rPr>
        <w:t xml:space="preserve"> for review.</w:t>
      </w:r>
      <w:r w:rsidR="5A6C6C52" w:rsidRPr="754A4B6E">
        <w:rPr>
          <w:rFonts w:asciiTheme="minorHAnsi" w:hAnsiTheme="minorHAnsi" w:cstheme="minorBidi"/>
        </w:rPr>
        <w:t xml:space="preserve"> </w:t>
      </w:r>
      <w:r w:rsidRPr="754A4B6E">
        <w:rPr>
          <w:rFonts w:asciiTheme="minorHAnsi" w:hAnsiTheme="minorHAnsi" w:cstheme="minorBidi"/>
        </w:rPr>
        <w:t xml:space="preserve"> </w:t>
      </w:r>
    </w:p>
    <w:p w14:paraId="56529C23" w14:textId="6A776FC8" w:rsidR="42BF1B26" w:rsidRDefault="42BF1B26" w:rsidP="42BF1B26">
      <w:pPr>
        <w:rPr>
          <w:rFonts w:asciiTheme="minorHAnsi" w:hAnsiTheme="minorHAnsi" w:cstheme="minorBidi"/>
        </w:rPr>
      </w:pPr>
    </w:p>
    <w:p w14:paraId="7A0907F6" w14:textId="521393B1" w:rsidR="713C6721" w:rsidRDefault="713C6721" w:rsidP="42BF1B26">
      <w:pPr>
        <w:rPr>
          <w:rFonts w:asciiTheme="minorHAnsi" w:hAnsiTheme="minorHAnsi" w:cstheme="minorBidi"/>
        </w:rPr>
      </w:pPr>
      <w:r w:rsidRPr="42BF1B26">
        <w:rPr>
          <w:rFonts w:asciiTheme="minorHAnsi" w:hAnsiTheme="minorHAnsi" w:cstheme="minorBidi"/>
          <w:b/>
          <w:bCs/>
        </w:rPr>
        <w:t>FAC’s Proposal for How to</w:t>
      </w:r>
      <w:r w:rsidR="750E85A2" w:rsidRPr="42BF1B26">
        <w:rPr>
          <w:rFonts w:asciiTheme="minorHAnsi" w:hAnsiTheme="minorHAnsi" w:cstheme="minorBidi"/>
          <w:b/>
          <w:bCs/>
        </w:rPr>
        <w:t xml:space="preserve"> Us</w:t>
      </w:r>
      <w:r w:rsidR="1EF3B5C6" w:rsidRPr="42BF1B26">
        <w:rPr>
          <w:rFonts w:asciiTheme="minorHAnsi" w:hAnsiTheme="minorHAnsi" w:cstheme="minorBidi"/>
          <w:b/>
          <w:bCs/>
        </w:rPr>
        <w:t>e</w:t>
      </w:r>
      <w:r w:rsidR="750E85A2" w:rsidRPr="42BF1B26">
        <w:rPr>
          <w:rFonts w:asciiTheme="minorHAnsi" w:hAnsiTheme="minorHAnsi" w:cstheme="minorBidi"/>
          <w:b/>
          <w:bCs/>
        </w:rPr>
        <w:t xml:space="preserve"> the Templates</w:t>
      </w:r>
      <w:r w:rsidR="750E85A2" w:rsidRPr="42BF1B26">
        <w:rPr>
          <w:rFonts w:asciiTheme="minorHAnsi" w:hAnsiTheme="minorHAnsi" w:cstheme="minorBidi"/>
        </w:rPr>
        <w:t xml:space="preserve"> </w:t>
      </w:r>
    </w:p>
    <w:p w14:paraId="2CA0B186" w14:textId="3F41862C" w:rsidR="7ECA5A80" w:rsidRDefault="7ECA5A80" w:rsidP="42BF1B26">
      <w:pPr>
        <w:rPr>
          <w:rFonts w:asciiTheme="minorHAnsi" w:hAnsiTheme="minorHAnsi" w:cstheme="minorBidi"/>
        </w:rPr>
      </w:pPr>
      <w:r w:rsidRPr="42BF1B26">
        <w:rPr>
          <w:rFonts w:asciiTheme="minorHAnsi" w:hAnsiTheme="minorHAnsi" w:cstheme="minorBidi"/>
        </w:rPr>
        <w:t xml:space="preserve">FAC proposed that the templates are included in the emails sent out by the Faculty Affairs to the PRCs and the </w:t>
      </w:r>
      <w:r w:rsidR="26547754" w:rsidRPr="42BF1B26">
        <w:rPr>
          <w:rFonts w:asciiTheme="minorHAnsi" w:hAnsiTheme="minorHAnsi" w:cstheme="minorBidi"/>
        </w:rPr>
        <w:t>Deans and</w:t>
      </w:r>
      <w:r w:rsidRPr="42BF1B26">
        <w:rPr>
          <w:rFonts w:asciiTheme="minorHAnsi" w:hAnsiTheme="minorHAnsi" w:cstheme="minorBidi"/>
        </w:rPr>
        <w:t xml:space="preserve"> is provided as “optional” for use. This </w:t>
      </w:r>
      <w:r w:rsidR="1C3D8029" w:rsidRPr="42BF1B26">
        <w:rPr>
          <w:rFonts w:asciiTheme="minorHAnsi" w:hAnsiTheme="minorHAnsi" w:cstheme="minorBidi"/>
        </w:rPr>
        <w:t>is consistent with current practice of Faculty Affairs. In addition to attaching the appropriate template for the PRCs and the Deans</w:t>
      </w:r>
      <w:r w:rsidR="55E344A5" w:rsidRPr="42BF1B26">
        <w:rPr>
          <w:rFonts w:asciiTheme="minorHAnsi" w:hAnsiTheme="minorHAnsi" w:cstheme="minorBidi"/>
        </w:rPr>
        <w:t xml:space="preserve">, we propose that Faculty Affairs include the following in the email body to explain the use of the templates: </w:t>
      </w:r>
    </w:p>
    <w:p w14:paraId="5CAD1F16" w14:textId="585BBC7F" w:rsidR="42BF1B26" w:rsidRDefault="42BF1B26" w:rsidP="42BF1B26">
      <w:pPr>
        <w:rPr>
          <w:rFonts w:asciiTheme="minorHAnsi" w:hAnsiTheme="minorHAnsi" w:cstheme="minorBidi"/>
        </w:rPr>
      </w:pPr>
    </w:p>
    <w:p w14:paraId="090D55B9" w14:textId="5BA6A6A0" w:rsidR="55E344A5" w:rsidRDefault="55E344A5" w:rsidP="42BF1B26">
      <w:pPr>
        <w:rPr>
          <w:rFonts w:asciiTheme="minorHAnsi" w:hAnsiTheme="minorHAnsi" w:cstheme="minorBidi"/>
        </w:rPr>
      </w:pPr>
      <w:r w:rsidRPr="42BF1B26">
        <w:rPr>
          <w:rFonts w:asciiTheme="minorHAnsi" w:hAnsiTheme="minorHAnsi" w:cstheme="minorBidi"/>
          <w:i/>
          <w:iCs/>
          <w:color w:val="C00000"/>
        </w:rPr>
        <w:t xml:space="preserve">“Attached is the template that you can use to write your letter. The use of the template is optional. The word limits in the templates are recommendations; you can exceed the recommended word limit in your letter. </w:t>
      </w:r>
      <w:r w:rsidR="4CE468FD" w:rsidRPr="42BF1B26">
        <w:rPr>
          <w:rFonts w:asciiTheme="minorHAnsi" w:hAnsiTheme="minorHAnsi" w:cstheme="minorBidi"/>
          <w:i/>
          <w:iCs/>
          <w:color w:val="C00000"/>
        </w:rPr>
        <w:t xml:space="preserve">The text in black is the standard language to be used in the letter. Insertion of specific information is marked in green for you to </w:t>
      </w:r>
      <w:r w:rsidR="5CC63C18" w:rsidRPr="42BF1B26">
        <w:rPr>
          <w:rFonts w:asciiTheme="minorHAnsi" w:hAnsiTheme="minorHAnsi" w:cstheme="minorBidi"/>
          <w:i/>
          <w:iCs/>
          <w:color w:val="C00000"/>
        </w:rPr>
        <w:t xml:space="preserve">tailor the letter to the candidate’s information. </w:t>
      </w:r>
      <w:r w:rsidR="4CE468FD" w:rsidRPr="42BF1B26">
        <w:rPr>
          <w:rFonts w:asciiTheme="minorHAnsi" w:hAnsiTheme="minorHAnsi" w:cstheme="minorBidi"/>
          <w:i/>
          <w:iCs/>
          <w:color w:val="C00000"/>
        </w:rPr>
        <w:t>Instructions</w:t>
      </w:r>
      <w:r w:rsidR="7B269D74" w:rsidRPr="42BF1B26">
        <w:rPr>
          <w:rFonts w:asciiTheme="minorHAnsi" w:hAnsiTheme="minorHAnsi" w:cstheme="minorBidi"/>
          <w:i/>
          <w:iCs/>
          <w:color w:val="C00000"/>
        </w:rPr>
        <w:t xml:space="preserve"> for reviewers</w:t>
      </w:r>
      <w:r w:rsidR="4CE468FD" w:rsidRPr="42BF1B26">
        <w:rPr>
          <w:rFonts w:asciiTheme="minorHAnsi" w:hAnsiTheme="minorHAnsi" w:cstheme="minorBidi"/>
          <w:i/>
          <w:iCs/>
          <w:color w:val="C00000"/>
        </w:rPr>
        <w:t xml:space="preserve"> are ma</w:t>
      </w:r>
      <w:r w:rsidR="470204BB" w:rsidRPr="42BF1B26">
        <w:rPr>
          <w:rFonts w:asciiTheme="minorHAnsi" w:hAnsiTheme="minorHAnsi" w:cstheme="minorBidi"/>
          <w:i/>
          <w:iCs/>
          <w:color w:val="C00000"/>
        </w:rPr>
        <w:t>rked in blue and red.</w:t>
      </w:r>
      <w:r w:rsidR="54AAA3FD" w:rsidRPr="42BF1B26">
        <w:rPr>
          <w:rFonts w:asciiTheme="minorHAnsi" w:hAnsiTheme="minorHAnsi" w:cstheme="minorBidi"/>
          <w:i/>
          <w:iCs/>
          <w:color w:val="C00000"/>
        </w:rPr>
        <w:t>”</w:t>
      </w:r>
      <w:r w:rsidR="470204BB" w:rsidRPr="42BF1B26">
        <w:rPr>
          <w:rFonts w:asciiTheme="minorHAnsi" w:hAnsiTheme="minorHAnsi" w:cstheme="minorBidi"/>
          <w:i/>
          <w:iCs/>
          <w:color w:val="C00000"/>
        </w:rPr>
        <w:t xml:space="preserve"> </w:t>
      </w:r>
      <w:r w:rsidR="1C3D8029" w:rsidRPr="42BF1B26">
        <w:rPr>
          <w:rFonts w:asciiTheme="minorHAnsi" w:hAnsiTheme="minorHAnsi" w:cstheme="minorBidi"/>
        </w:rPr>
        <w:t xml:space="preserve"> </w:t>
      </w:r>
      <w:r w:rsidR="7ECA5A80" w:rsidRPr="42BF1B26">
        <w:rPr>
          <w:rFonts w:asciiTheme="minorHAnsi" w:hAnsiTheme="minorHAnsi" w:cstheme="minorBidi"/>
        </w:rPr>
        <w:t xml:space="preserve">  </w:t>
      </w:r>
    </w:p>
    <w:p w14:paraId="351129C3" w14:textId="17DFF03E" w:rsidR="42BF1B26" w:rsidRDefault="42BF1B26" w:rsidP="42BF1B26">
      <w:pPr>
        <w:rPr>
          <w:rFonts w:asciiTheme="minorHAnsi" w:hAnsiTheme="minorHAnsi" w:cstheme="minorBidi"/>
        </w:rPr>
      </w:pPr>
    </w:p>
    <w:p w14:paraId="25974C1A" w14:textId="77777777" w:rsidR="00EE76E0" w:rsidRPr="003B06DA" w:rsidRDefault="00EE76E0" w:rsidP="00F573CE">
      <w:pPr>
        <w:pStyle w:val="Heading1"/>
        <w:tabs>
          <w:tab w:val="left" w:pos="2903"/>
        </w:tabs>
        <w:rPr>
          <w:color w:val="0070C0"/>
        </w:rPr>
      </w:pPr>
    </w:p>
    <w:sectPr w:rsidR="00EE76E0" w:rsidRPr="003B06DA" w:rsidSect="005B12B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5001D4" w14:textId="77777777" w:rsidR="009311DE" w:rsidRDefault="009311DE" w:rsidP="00EE76E0">
      <w:r>
        <w:separator/>
      </w:r>
    </w:p>
  </w:endnote>
  <w:endnote w:type="continuationSeparator" w:id="0">
    <w:p w14:paraId="1D5C071C" w14:textId="77777777" w:rsidR="009311DE" w:rsidRDefault="009311DE" w:rsidP="00EE76E0">
      <w:r>
        <w:continuationSeparator/>
      </w:r>
    </w:p>
  </w:endnote>
  <w:endnote w:type="continuationNotice" w:id="1">
    <w:p w14:paraId="2E033051" w14:textId="77777777" w:rsidR="009311DE" w:rsidRDefault="009311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0AF3C" w14:textId="77777777" w:rsidR="005B12B8" w:rsidRDefault="005B1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9BA45" w14:textId="785E0149" w:rsidR="005B12B8" w:rsidRPr="005B12B8" w:rsidRDefault="005B12B8" w:rsidP="005B12B8">
    <w:pPr>
      <w:pStyle w:val="Footer"/>
      <w:rPr>
        <w:sz w:val="20"/>
        <w:szCs w:val="20"/>
      </w:rPr>
    </w:pPr>
    <w:r w:rsidRPr="005B12B8">
      <w:rPr>
        <w:sz w:val="20"/>
        <w:szCs w:val="20"/>
      </w:rPr>
      <w:t>Background and Rationale for Optional PRC and Dean Letter Templates</w:t>
    </w:r>
    <w:r w:rsidRPr="005B12B8">
      <w:rPr>
        <w:sz w:val="20"/>
        <w:szCs w:val="20"/>
      </w:rPr>
      <w:tab/>
    </w:r>
    <w:sdt>
      <w:sdtPr>
        <w:rPr>
          <w:sz w:val="20"/>
          <w:szCs w:val="20"/>
        </w:rPr>
        <w:id w:val="-1612514131"/>
        <w:docPartObj>
          <w:docPartGallery w:val="Page Numbers (Bottom of Page)"/>
          <w:docPartUnique/>
        </w:docPartObj>
      </w:sdtPr>
      <w:sdtEndPr>
        <w:rPr>
          <w:noProof/>
        </w:rPr>
      </w:sdtEndPr>
      <w:sdtContent>
        <w:r w:rsidRPr="005B12B8">
          <w:rPr>
            <w:sz w:val="20"/>
            <w:szCs w:val="20"/>
          </w:rPr>
          <w:fldChar w:fldCharType="begin"/>
        </w:r>
        <w:r w:rsidRPr="005B12B8">
          <w:rPr>
            <w:sz w:val="20"/>
            <w:szCs w:val="20"/>
          </w:rPr>
          <w:instrText xml:space="preserve"> PAGE   \* MERGEFORMAT </w:instrText>
        </w:r>
        <w:r w:rsidRPr="005B12B8">
          <w:rPr>
            <w:sz w:val="20"/>
            <w:szCs w:val="20"/>
          </w:rPr>
          <w:fldChar w:fldCharType="separate"/>
        </w:r>
        <w:r w:rsidRPr="005B12B8">
          <w:rPr>
            <w:noProof/>
            <w:sz w:val="20"/>
            <w:szCs w:val="20"/>
          </w:rPr>
          <w:t>2</w:t>
        </w:r>
        <w:r w:rsidRPr="005B12B8">
          <w:rPr>
            <w:noProof/>
            <w:sz w:val="20"/>
            <w:szCs w:val="20"/>
          </w:rPr>
          <w:fldChar w:fldCharType="end"/>
        </w:r>
      </w:sdtContent>
    </w:sdt>
  </w:p>
  <w:p w14:paraId="716E15BA" w14:textId="2427CE15" w:rsidR="00EC3001" w:rsidRPr="00F573CE" w:rsidRDefault="00EC3001" w:rsidP="00F57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33EC1" w14:textId="77777777" w:rsidR="00691552" w:rsidRDefault="00691552" w:rsidP="00691552">
    <w:pPr>
      <w:pStyle w:val="Footer"/>
    </w:pPr>
    <w:r>
      <w:t xml:space="preserve">Periodic Review of a Tenured Faculty (PETF)  </w:t>
    </w:r>
  </w:p>
  <w:p w14:paraId="24927722" w14:textId="248B66C7" w:rsidR="00691552" w:rsidRPr="00691552" w:rsidRDefault="00691552" w:rsidP="00691552">
    <w:pPr>
      <w:pStyle w:val="Footer"/>
    </w:pPr>
    <w:r>
      <w:t>Dean Letter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5C9D8" w14:textId="77777777" w:rsidR="009311DE" w:rsidRDefault="009311DE" w:rsidP="00EE76E0">
      <w:r>
        <w:separator/>
      </w:r>
    </w:p>
  </w:footnote>
  <w:footnote w:type="continuationSeparator" w:id="0">
    <w:p w14:paraId="2D46FBCB" w14:textId="77777777" w:rsidR="009311DE" w:rsidRDefault="009311DE" w:rsidP="00EE76E0">
      <w:r>
        <w:continuationSeparator/>
      </w:r>
    </w:p>
  </w:footnote>
  <w:footnote w:type="continuationNotice" w:id="1">
    <w:p w14:paraId="1AAB63A3" w14:textId="77777777" w:rsidR="009311DE" w:rsidRDefault="009311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B144B" w14:textId="77777777" w:rsidR="005B12B8" w:rsidRDefault="005B1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5935" w14:textId="77777777" w:rsidR="005B12B8" w:rsidRDefault="005B12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8CA46" w14:textId="7B1EC16D" w:rsidR="00506E01" w:rsidRDefault="00506E01">
    <w:pPr>
      <w:pStyle w:val="Header"/>
      <w:jc w:val="right"/>
    </w:pPr>
  </w:p>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A3378"/>
    <w:rsid w:val="000A677B"/>
    <w:rsid w:val="000B2886"/>
    <w:rsid w:val="000C5DB6"/>
    <w:rsid w:val="000C6700"/>
    <w:rsid w:val="000D6799"/>
    <w:rsid w:val="000F3072"/>
    <w:rsid w:val="000F3B49"/>
    <w:rsid w:val="000F6A36"/>
    <w:rsid w:val="0010257E"/>
    <w:rsid w:val="001067A4"/>
    <w:rsid w:val="00106BEC"/>
    <w:rsid w:val="00117125"/>
    <w:rsid w:val="00120413"/>
    <w:rsid w:val="001223F0"/>
    <w:rsid w:val="00136854"/>
    <w:rsid w:val="00152B46"/>
    <w:rsid w:val="00174590"/>
    <w:rsid w:val="001947F2"/>
    <w:rsid w:val="00195DC1"/>
    <w:rsid w:val="001A6C18"/>
    <w:rsid w:val="001B02FA"/>
    <w:rsid w:val="001B28CA"/>
    <w:rsid w:val="001D4899"/>
    <w:rsid w:val="001E3D79"/>
    <w:rsid w:val="001F0A1C"/>
    <w:rsid w:val="001F1110"/>
    <w:rsid w:val="001F59BD"/>
    <w:rsid w:val="00204574"/>
    <w:rsid w:val="00221B54"/>
    <w:rsid w:val="00225C09"/>
    <w:rsid w:val="0023247E"/>
    <w:rsid w:val="0026298F"/>
    <w:rsid w:val="002776C7"/>
    <w:rsid w:val="00282A41"/>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84FFF"/>
    <w:rsid w:val="00386C87"/>
    <w:rsid w:val="003978A8"/>
    <w:rsid w:val="003A3117"/>
    <w:rsid w:val="003A6308"/>
    <w:rsid w:val="003A75D0"/>
    <w:rsid w:val="003B06DA"/>
    <w:rsid w:val="003D0139"/>
    <w:rsid w:val="003E0D17"/>
    <w:rsid w:val="003F08A4"/>
    <w:rsid w:val="00412C83"/>
    <w:rsid w:val="00427EFC"/>
    <w:rsid w:val="0043013C"/>
    <w:rsid w:val="004354C0"/>
    <w:rsid w:val="00437019"/>
    <w:rsid w:val="00442320"/>
    <w:rsid w:val="004635BB"/>
    <w:rsid w:val="00480565"/>
    <w:rsid w:val="004B4EE8"/>
    <w:rsid w:val="004B6FE1"/>
    <w:rsid w:val="004C7AFF"/>
    <w:rsid w:val="004E79F3"/>
    <w:rsid w:val="004F1ABC"/>
    <w:rsid w:val="004F4CB4"/>
    <w:rsid w:val="005055A1"/>
    <w:rsid w:val="00506E01"/>
    <w:rsid w:val="00531C68"/>
    <w:rsid w:val="00532A34"/>
    <w:rsid w:val="00537448"/>
    <w:rsid w:val="005455E7"/>
    <w:rsid w:val="00546703"/>
    <w:rsid w:val="00565405"/>
    <w:rsid w:val="0057214A"/>
    <w:rsid w:val="00595B49"/>
    <w:rsid w:val="005B12B8"/>
    <w:rsid w:val="005C6BAE"/>
    <w:rsid w:val="005C7D65"/>
    <w:rsid w:val="005D5B4D"/>
    <w:rsid w:val="005F1B4F"/>
    <w:rsid w:val="006240C0"/>
    <w:rsid w:val="00625A63"/>
    <w:rsid w:val="00630446"/>
    <w:rsid w:val="0063603C"/>
    <w:rsid w:val="00644CBE"/>
    <w:rsid w:val="00657AF6"/>
    <w:rsid w:val="00682412"/>
    <w:rsid w:val="00691552"/>
    <w:rsid w:val="006C1A35"/>
    <w:rsid w:val="006D456E"/>
    <w:rsid w:val="006E1CD0"/>
    <w:rsid w:val="006F18AF"/>
    <w:rsid w:val="00713849"/>
    <w:rsid w:val="007154A2"/>
    <w:rsid w:val="00733DC1"/>
    <w:rsid w:val="007417C4"/>
    <w:rsid w:val="007424ED"/>
    <w:rsid w:val="00772B5C"/>
    <w:rsid w:val="00783FE2"/>
    <w:rsid w:val="007911BE"/>
    <w:rsid w:val="00793F90"/>
    <w:rsid w:val="007C079F"/>
    <w:rsid w:val="007E5408"/>
    <w:rsid w:val="007F7ACB"/>
    <w:rsid w:val="00801947"/>
    <w:rsid w:val="0080504F"/>
    <w:rsid w:val="00816655"/>
    <w:rsid w:val="0085526F"/>
    <w:rsid w:val="008645CE"/>
    <w:rsid w:val="0086752C"/>
    <w:rsid w:val="008843F8"/>
    <w:rsid w:val="008909F1"/>
    <w:rsid w:val="0089379C"/>
    <w:rsid w:val="008A45FF"/>
    <w:rsid w:val="008B7D4E"/>
    <w:rsid w:val="008D51D7"/>
    <w:rsid w:val="008E4849"/>
    <w:rsid w:val="00913B3F"/>
    <w:rsid w:val="0092451C"/>
    <w:rsid w:val="009311DE"/>
    <w:rsid w:val="0094373E"/>
    <w:rsid w:val="00963D50"/>
    <w:rsid w:val="00977F5F"/>
    <w:rsid w:val="009831AB"/>
    <w:rsid w:val="009B792A"/>
    <w:rsid w:val="009D343C"/>
    <w:rsid w:val="009E4F01"/>
    <w:rsid w:val="00A00318"/>
    <w:rsid w:val="00A1573D"/>
    <w:rsid w:val="00A60C1A"/>
    <w:rsid w:val="00A9031D"/>
    <w:rsid w:val="00AD0480"/>
    <w:rsid w:val="00AD0533"/>
    <w:rsid w:val="00AE16E0"/>
    <w:rsid w:val="00AE3837"/>
    <w:rsid w:val="00AF0495"/>
    <w:rsid w:val="00AF2AA8"/>
    <w:rsid w:val="00B0005B"/>
    <w:rsid w:val="00B057A0"/>
    <w:rsid w:val="00B24692"/>
    <w:rsid w:val="00B31277"/>
    <w:rsid w:val="00B36BE9"/>
    <w:rsid w:val="00B434CC"/>
    <w:rsid w:val="00B94DA0"/>
    <w:rsid w:val="00B94DBE"/>
    <w:rsid w:val="00BB1519"/>
    <w:rsid w:val="00BD59C3"/>
    <w:rsid w:val="00BF1CB3"/>
    <w:rsid w:val="00C1297A"/>
    <w:rsid w:val="00C15C9B"/>
    <w:rsid w:val="00C30B16"/>
    <w:rsid w:val="00C44489"/>
    <w:rsid w:val="00C503ED"/>
    <w:rsid w:val="00C5250C"/>
    <w:rsid w:val="00C55B6B"/>
    <w:rsid w:val="00C70467"/>
    <w:rsid w:val="00C9004E"/>
    <w:rsid w:val="00C95385"/>
    <w:rsid w:val="00CA2C26"/>
    <w:rsid w:val="00CC5E07"/>
    <w:rsid w:val="00CD0AD5"/>
    <w:rsid w:val="00CD4C88"/>
    <w:rsid w:val="00CE1E58"/>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40D47"/>
    <w:rsid w:val="00E41B0F"/>
    <w:rsid w:val="00E63B90"/>
    <w:rsid w:val="00E70D7A"/>
    <w:rsid w:val="00E84D27"/>
    <w:rsid w:val="00E8520B"/>
    <w:rsid w:val="00EA308A"/>
    <w:rsid w:val="00EB2E20"/>
    <w:rsid w:val="00EC3001"/>
    <w:rsid w:val="00EE2896"/>
    <w:rsid w:val="00EE76E0"/>
    <w:rsid w:val="00F02D07"/>
    <w:rsid w:val="00F050F2"/>
    <w:rsid w:val="00F43DAF"/>
    <w:rsid w:val="00F46507"/>
    <w:rsid w:val="00F573CE"/>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usm.sharepoint.com/:w:/s/academic_senate/EVmVZk_QrNNNvlfsP9WZLvgBXTLkgt0tcrHbKEi3XlbFpg?e=FONQHJ"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2.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3.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customXml/itemProps4.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904</Words>
  <Characters>5155</Characters>
  <Application>Microsoft Office Word</Application>
  <DocSecurity>0</DocSecurity>
  <Lines>42</Lines>
  <Paragraphs>12</Paragraphs>
  <ScaleCrop>false</ScaleCrop>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3</cp:revision>
  <cp:lastPrinted>2024-02-12T21:46:00Z</cp:lastPrinted>
  <dcterms:created xsi:type="dcterms:W3CDTF">2024-09-30T15:18:00Z</dcterms:created>
  <dcterms:modified xsi:type="dcterms:W3CDTF">2024-09-30T15:28:00Z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